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03F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05F3B13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406A3D04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6B3989F" w14:textId="1A17FBB2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72F2E141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B85E1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2E6756" w:rsidRPr="006E2B9C">
        <w:rPr>
          <w:rFonts w:ascii="Times New Roman" w:hAnsi="Times New Roman" w:cs="Times New Roman"/>
        </w:rPr>
        <w:t>Mehlika</w:t>
      </w:r>
      <w:proofErr w:type="spellEnd"/>
      <w:r w:rsidR="00574D78" w:rsidRPr="006E2B9C">
        <w:rPr>
          <w:rFonts w:ascii="Times New Roman" w:hAnsi="Times New Roman" w:cs="Times New Roman"/>
        </w:rPr>
        <w:t xml:space="preserve"> </w:t>
      </w:r>
      <w:proofErr w:type="spellStart"/>
      <w:r w:rsidR="00574D78" w:rsidRPr="006E2B9C">
        <w:rPr>
          <w:rFonts w:ascii="Times New Roman" w:hAnsi="Times New Roman" w:cs="Times New Roman"/>
        </w:rPr>
        <w:t>Karamanlıoğlu</w:t>
      </w:r>
      <w:proofErr w:type="spellEnd"/>
    </w:p>
    <w:p w14:paraId="3DFF872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74D78" w:rsidRPr="006E2B9C">
        <w:rPr>
          <w:rFonts w:ascii="Times New Roman" w:hAnsi="Times New Roman" w:cs="Times New Roman"/>
        </w:rPr>
        <w:t>21/08/1982</w:t>
      </w:r>
    </w:p>
    <w:p w14:paraId="0EEFDBDA" w14:textId="652E7AB1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D373B">
        <w:rPr>
          <w:rFonts w:ascii="Times New Roman" w:hAnsi="Times New Roman" w:cs="Times New Roman"/>
        </w:rPr>
        <w:t>Doktor Öğretim Üyesi</w:t>
      </w:r>
    </w:p>
    <w:p w14:paraId="22D1EC06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574D78" w:rsidRPr="006E2B9C">
        <w:rPr>
          <w:rFonts w:ascii="Times New Roman" w:hAnsi="Times New Roman" w:cs="Times New Roman"/>
        </w:rPr>
        <w:t>Doktora mezunu</w:t>
      </w:r>
    </w:p>
    <w:p w14:paraId="6A587400" w14:textId="777EBE52" w:rsidR="00CA5642" w:rsidRPr="00773F2E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E2B9C">
        <w:rPr>
          <w:rFonts w:ascii="Times New Roman" w:hAnsi="Times New Roman" w:cs="Times New Roman"/>
          <w:b/>
        </w:rPr>
        <w:t xml:space="preserve"> </w:t>
      </w:r>
      <w:r w:rsidR="00773F2E" w:rsidRPr="00773F2E">
        <w:rPr>
          <w:rFonts w:ascii="Times New Roman" w:hAnsi="Times New Roman" w:cs="Times New Roman"/>
        </w:rPr>
        <w:t>İstanbul Gelişim Üniversitesi</w:t>
      </w:r>
    </w:p>
    <w:p w14:paraId="5E670B5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58B28533" w14:textId="77777777" w:rsidTr="00003BD3">
        <w:trPr>
          <w:trHeight w:val="986"/>
        </w:trPr>
        <w:tc>
          <w:tcPr>
            <w:tcW w:w="1419" w:type="dxa"/>
          </w:tcPr>
          <w:p w14:paraId="322A5B8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050A0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425D8D4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027AA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6C27E43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6A9E0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23DEF4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11441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A6F1E2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3795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2D91B17D" w14:textId="77777777" w:rsidTr="00003BD3">
        <w:trPr>
          <w:trHeight w:val="153"/>
        </w:trPr>
        <w:tc>
          <w:tcPr>
            <w:tcW w:w="1419" w:type="dxa"/>
          </w:tcPr>
          <w:p w14:paraId="53ACCEC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27851BDB" w14:textId="77777777" w:rsidR="00003BD3" w:rsidRPr="001D62E7" w:rsidRDefault="00574D7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4395" w:type="dxa"/>
          </w:tcPr>
          <w:p w14:paraId="388A748E" w14:textId="77777777" w:rsidR="00003BD3" w:rsidRPr="001D62E7" w:rsidRDefault="00574D7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</w:t>
            </w:r>
          </w:p>
        </w:tc>
        <w:tc>
          <w:tcPr>
            <w:tcW w:w="992" w:type="dxa"/>
          </w:tcPr>
          <w:p w14:paraId="32A636D1" w14:textId="77777777" w:rsidR="00003BD3" w:rsidRPr="001D62E7" w:rsidRDefault="00F636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2001-2005</w:t>
            </w:r>
          </w:p>
        </w:tc>
      </w:tr>
      <w:tr w:rsidR="00003BD3" w:rsidRPr="001D62E7" w14:paraId="634B01D8" w14:textId="77777777" w:rsidTr="00003BD3">
        <w:trPr>
          <w:trHeight w:val="298"/>
        </w:trPr>
        <w:tc>
          <w:tcPr>
            <w:tcW w:w="1419" w:type="dxa"/>
          </w:tcPr>
          <w:p w14:paraId="4952DFC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0B5FA731" w14:textId="77777777" w:rsidR="00003BD3" w:rsidRPr="001D62E7" w:rsidRDefault="00574D7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Biyoteknoloji</w:t>
            </w:r>
            <w:proofErr w:type="spellEnd"/>
          </w:p>
        </w:tc>
        <w:tc>
          <w:tcPr>
            <w:tcW w:w="4395" w:type="dxa"/>
          </w:tcPr>
          <w:p w14:paraId="6F9DCABB" w14:textId="77777777" w:rsidR="00003BD3" w:rsidRPr="001D62E7" w:rsidRDefault="00574D7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ODTÜ</w:t>
            </w:r>
          </w:p>
        </w:tc>
        <w:tc>
          <w:tcPr>
            <w:tcW w:w="992" w:type="dxa"/>
          </w:tcPr>
          <w:p w14:paraId="13775029" w14:textId="77777777" w:rsidR="00003BD3" w:rsidRPr="001D62E7" w:rsidRDefault="00F636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2005-2008</w:t>
            </w:r>
          </w:p>
        </w:tc>
      </w:tr>
      <w:tr w:rsidR="00003BD3" w:rsidRPr="001D62E7" w14:paraId="03BDB526" w14:textId="77777777" w:rsidTr="00003BD3">
        <w:trPr>
          <w:trHeight w:val="161"/>
        </w:trPr>
        <w:tc>
          <w:tcPr>
            <w:tcW w:w="1419" w:type="dxa"/>
          </w:tcPr>
          <w:p w14:paraId="4F92AA36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4898C54A" w14:textId="77777777" w:rsidR="00003BD3" w:rsidRPr="001D62E7" w:rsidRDefault="00574D78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Biyoteknoloji</w:t>
            </w:r>
            <w:proofErr w:type="spellEnd"/>
          </w:p>
        </w:tc>
        <w:tc>
          <w:tcPr>
            <w:tcW w:w="4395" w:type="dxa"/>
          </w:tcPr>
          <w:p w14:paraId="27D58266" w14:textId="77777777" w:rsidR="00003BD3" w:rsidRPr="001D62E7" w:rsidRDefault="00574D78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Manchester Üniversitesi</w:t>
            </w:r>
          </w:p>
        </w:tc>
        <w:tc>
          <w:tcPr>
            <w:tcW w:w="992" w:type="dxa"/>
          </w:tcPr>
          <w:p w14:paraId="44F846B7" w14:textId="77777777" w:rsidR="00003BD3" w:rsidRPr="001D62E7" w:rsidRDefault="00F636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2009-2013</w:t>
            </w:r>
          </w:p>
        </w:tc>
      </w:tr>
    </w:tbl>
    <w:p w14:paraId="1FDB1E0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341C380E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399F436F" w14:textId="78188E61" w:rsidR="00003BD3" w:rsidRPr="001D62E7" w:rsidRDefault="006D373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 Öğretim Üyeliği</w:t>
      </w:r>
      <w:r w:rsidR="00003BD3" w:rsidRPr="001D62E7">
        <w:rPr>
          <w:rFonts w:ascii="Times New Roman" w:hAnsi="Times New Roman" w:cs="Times New Roman"/>
        </w:rPr>
        <w:t xml:space="preserve"> Tarihi</w:t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 </w:t>
      </w:r>
      <w:r w:rsidR="00773F2E">
        <w:rPr>
          <w:rFonts w:ascii="Times New Roman" w:hAnsi="Times New Roman" w:cs="Times New Roman"/>
        </w:rPr>
        <w:t>2017</w:t>
      </w:r>
    </w:p>
    <w:p w14:paraId="2DEAC4B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F636EE">
        <w:rPr>
          <w:rFonts w:ascii="Times New Roman" w:hAnsi="Times New Roman" w:cs="Times New Roman"/>
        </w:rPr>
        <w:t xml:space="preserve"> -</w:t>
      </w:r>
    </w:p>
    <w:p w14:paraId="2288FCE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F636EE">
        <w:rPr>
          <w:rFonts w:ascii="Times New Roman" w:hAnsi="Times New Roman" w:cs="Times New Roman"/>
        </w:rPr>
        <w:t xml:space="preserve"> -</w:t>
      </w:r>
    </w:p>
    <w:p w14:paraId="7C5A85F3" w14:textId="77777777" w:rsidR="00076F8D" w:rsidRDefault="00003BD3" w:rsidP="00076F8D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37D1B44A" w14:textId="77777777" w:rsidR="00076F8D" w:rsidRDefault="00003BD3" w:rsidP="00076F8D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76F8D">
        <w:rPr>
          <w:rFonts w:ascii="Times New Roman" w:hAnsi="Times New Roman" w:cs="Times New Roman"/>
          <w:b/>
        </w:rPr>
        <w:t>6.1</w:t>
      </w:r>
      <w:r w:rsidR="00F636EE" w:rsidRPr="00076F8D">
        <w:rPr>
          <w:rFonts w:ascii="Times New Roman" w:hAnsi="Times New Roman" w:cs="Times New Roman"/>
        </w:rPr>
        <w:t xml:space="preserve">. Yüksek Lisans Tezleri: </w:t>
      </w:r>
      <w:proofErr w:type="spellStart"/>
      <w:r w:rsidR="00F636EE" w:rsidRPr="00076F8D">
        <w:rPr>
          <w:rFonts w:ascii="Times New Roman" w:hAnsi="Times New Roman" w:cs="Times New Roman"/>
          <w:lang w:val="en-GB"/>
        </w:rPr>
        <w:t>Karamanlioglu</w:t>
      </w:r>
      <w:proofErr w:type="spellEnd"/>
      <w:r w:rsidR="00F636EE" w:rsidRPr="00076F8D">
        <w:rPr>
          <w:rFonts w:ascii="Times New Roman" w:hAnsi="Times New Roman" w:cs="Times New Roman"/>
          <w:lang w:val="en-GB"/>
        </w:rPr>
        <w:t xml:space="preserve">, M. (2008). M.Sc. thesis. </w:t>
      </w:r>
      <w:proofErr w:type="spellStart"/>
      <w:r w:rsidR="00F636EE" w:rsidRPr="00076F8D">
        <w:rPr>
          <w:rFonts w:ascii="Times New Roman" w:hAnsi="Times New Roman" w:cs="Times New Roman"/>
          <w:i/>
          <w:lang w:val="en-GB"/>
        </w:rPr>
        <w:t>Xylan</w:t>
      </w:r>
      <w:proofErr w:type="spellEnd"/>
      <w:r w:rsidR="00F636EE" w:rsidRPr="00076F8D">
        <w:rPr>
          <w:rFonts w:ascii="Times New Roman" w:hAnsi="Times New Roman" w:cs="Times New Roman"/>
          <w:i/>
          <w:lang w:val="en-GB"/>
        </w:rPr>
        <w:t>-based biodegradable and wheat gluten-based antimicrobial film production (</w:t>
      </w:r>
      <w:proofErr w:type="spellStart"/>
      <w:r w:rsidR="00F636EE" w:rsidRPr="00076F8D">
        <w:rPr>
          <w:rFonts w:ascii="Times New Roman" w:hAnsi="Times New Roman" w:cs="Times New Roman"/>
          <w:i/>
          <w:lang w:val="en-GB"/>
        </w:rPr>
        <w:t>Biyobozunur</w:t>
      </w:r>
      <w:proofErr w:type="spellEnd"/>
      <w:r w:rsidR="00F636EE" w:rsidRPr="00076F8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lang w:val="en-GB"/>
        </w:rPr>
        <w:t>ksilan</w:t>
      </w:r>
      <w:proofErr w:type="spellEnd"/>
      <w:r w:rsidR="00F636EE" w:rsidRPr="00076F8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lang w:val="en-GB"/>
        </w:rPr>
        <w:t>ve</w:t>
      </w:r>
      <w:proofErr w:type="spellEnd"/>
      <w:r w:rsidR="00F636EE" w:rsidRPr="00076F8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lang w:val="en-GB"/>
        </w:rPr>
        <w:t>antimikrobik</w:t>
      </w:r>
      <w:proofErr w:type="spellEnd"/>
      <w:r w:rsidR="00F636EE" w:rsidRPr="00076F8D">
        <w:rPr>
          <w:rFonts w:ascii="Times New Roman" w:hAnsi="Times New Roman" w:cs="Times New Roman"/>
          <w:i/>
          <w:lang w:val="en-GB"/>
        </w:rPr>
        <w:t xml:space="preserve"> gluten film </w:t>
      </w:r>
      <w:proofErr w:type="spellStart"/>
      <w:r w:rsidR="00F636EE" w:rsidRPr="00076F8D">
        <w:rPr>
          <w:rFonts w:ascii="Times New Roman" w:hAnsi="Times New Roman" w:cs="Times New Roman"/>
          <w:i/>
          <w:lang w:val="en-GB"/>
        </w:rPr>
        <w:t>üretimi</w:t>
      </w:r>
      <w:proofErr w:type="spellEnd"/>
      <w:r w:rsidR="00F636EE" w:rsidRPr="00076F8D">
        <w:rPr>
          <w:rFonts w:ascii="Times New Roman" w:hAnsi="Times New Roman" w:cs="Times New Roman"/>
          <w:i/>
          <w:lang w:val="en-GB"/>
        </w:rPr>
        <w:t>)</w:t>
      </w:r>
      <w:r w:rsidR="00F636EE" w:rsidRPr="00076F8D">
        <w:rPr>
          <w:rFonts w:ascii="Times New Roman" w:hAnsi="Times New Roman" w:cs="Times New Roman"/>
          <w:lang w:val="en-GB"/>
        </w:rPr>
        <w:t>. M</w:t>
      </w:r>
      <w:r w:rsidR="00076F8D">
        <w:rPr>
          <w:rFonts w:ascii="Times New Roman" w:hAnsi="Times New Roman" w:cs="Times New Roman"/>
          <w:lang w:val="en-GB"/>
        </w:rPr>
        <w:t>iddle East Technical University</w:t>
      </w:r>
      <w:r w:rsidR="00F636EE" w:rsidRPr="00076F8D">
        <w:rPr>
          <w:rFonts w:ascii="Times New Roman" w:hAnsi="Times New Roman" w:cs="Times New Roman"/>
          <w:lang w:val="en-GB"/>
        </w:rPr>
        <w:t xml:space="preserve"> (ODTÜ)</w:t>
      </w:r>
      <w:r w:rsidR="00076F8D">
        <w:rPr>
          <w:rFonts w:ascii="Times New Roman" w:hAnsi="Times New Roman" w:cs="Times New Roman"/>
          <w:lang w:val="en-GB"/>
        </w:rPr>
        <w:t>,</w:t>
      </w:r>
      <w:r w:rsidR="00F636EE" w:rsidRPr="00076F8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lang w:val="en-GB"/>
        </w:rPr>
        <w:t>Türkiye</w:t>
      </w:r>
      <w:proofErr w:type="spellEnd"/>
      <w:r w:rsidR="00F636EE" w:rsidRPr="00076F8D">
        <w:rPr>
          <w:rFonts w:ascii="Times New Roman" w:hAnsi="Times New Roman" w:cs="Times New Roman"/>
          <w:lang w:val="en-GB"/>
        </w:rPr>
        <w:t>.</w:t>
      </w:r>
    </w:p>
    <w:p w14:paraId="02FE3BDA" w14:textId="77777777" w:rsidR="00076F8D" w:rsidRPr="00076F8D" w:rsidRDefault="00076F8D" w:rsidP="00076F8D">
      <w:pPr>
        <w:spacing w:after="0" w:line="240" w:lineRule="auto"/>
        <w:rPr>
          <w:rFonts w:ascii="Times New Roman" w:hAnsi="Times New Roman" w:cs="Times New Roman"/>
          <w:b/>
        </w:rPr>
      </w:pPr>
    </w:p>
    <w:p w14:paraId="6E4AB9D0" w14:textId="77777777" w:rsidR="00F636EE" w:rsidRPr="00076F8D" w:rsidRDefault="00003BD3" w:rsidP="00076F8D">
      <w:pPr>
        <w:spacing w:after="0" w:line="240" w:lineRule="auto"/>
        <w:rPr>
          <w:rFonts w:ascii="Times New Roman" w:hAnsi="Times New Roman" w:cs="Times New Roman"/>
          <w:b/>
        </w:rPr>
      </w:pPr>
      <w:r w:rsidRPr="00076F8D">
        <w:rPr>
          <w:rFonts w:ascii="Times New Roman" w:hAnsi="Times New Roman" w:cs="Times New Roman"/>
          <w:b/>
        </w:rPr>
        <w:t xml:space="preserve">6.2. </w:t>
      </w:r>
      <w:r w:rsidRPr="00076F8D">
        <w:rPr>
          <w:rFonts w:ascii="Times New Roman" w:hAnsi="Times New Roman" w:cs="Times New Roman"/>
        </w:rPr>
        <w:t>Doktora Tezleri</w:t>
      </w:r>
      <w:r w:rsidR="00F636EE" w:rsidRPr="00076F8D">
        <w:rPr>
          <w:rFonts w:ascii="Times New Roman" w:hAnsi="Times New Roman" w:cs="Times New Roman"/>
        </w:rPr>
        <w:t xml:space="preserve">: </w:t>
      </w:r>
      <w:proofErr w:type="spellStart"/>
      <w:r w:rsidR="00F636EE" w:rsidRPr="00076F8D">
        <w:rPr>
          <w:rFonts w:ascii="Times New Roman" w:hAnsi="Times New Roman" w:cs="Times New Roman"/>
          <w:lang w:val="en-GB"/>
        </w:rPr>
        <w:t>Karamanlioglu</w:t>
      </w:r>
      <w:proofErr w:type="spellEnd"/>
      <w:r w:rsidR="00F636EE" w:rsidRPr="00076F8D">
        <w:rPr>
          <w:rFonts w:ascii="Times New Roman" w:hAnsi="Times New Roman" w:cs="Times New Roman"/>
          <w:lang w:val="en-GB"/>
        </w:rPr>
        <w:t xml:space="preserve">, M. (2013). Ph.D. thesis. </w:t>
      </w:r>
      <w:r w:rsidR="00F636EE" w:rsidRPr="00076F8D">
        <w:rPr>
          <w:rFonts w:ascii="Times New Roman" w:hAnsi="Times New Roman" w:cs="Times New Roman"/>
          <w:i/>
          <w:iCs/>
          <w:lang w:val="en-GB"/>
        </w:rPr>
        <w:t>Environmental degradation of the compostable plastic packaging material poly(lactic) acid and its impact on fungal communities in compost (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Kompostlanabilir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plastik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paketleme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materyali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polilaktik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asitin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çevresel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degredasyonu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ve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bunun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komposttaki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mantar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komunitesine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F636EE" w:rsidRPr="00076F8D">
        <w:rPr>
          <w:rFonts w:ascii="Times New Roman" w:hAnsi="Times New Roman" w:cs="Times New Roman"/>
          <w:i/>
          <w:iCs/>
          <w:lang w:val="en-GB"/>
        </w:rPr>
        <w:t>etkisi</w:t>
      </w:r>
      <w:proofErr w:type="spellEnd"/>
      <w:r w:rsidR="00F636EE" w:rsidRPr="00076F8D">
        <w:rPr>
          <w:rFonts w:ascii="Times New Roman" w:hAnsi="Times New Roman" w:cs="Times New Roman"/>
          <w:i/>
          <w:iCs/>
          <w:lang w:val="en-GB"/>
        </w:rPr>
        <w:t>)</w:t>
      </w:r>
      <w:r w:rsidR="00F636EE" w:rsidRPr="00076F8D">
        <w:rPr>
          <w:rFonts w:ascii="Times New Roman" w:hAnsi="Times New Roman" w:cs="Times New Roman"/>
          <w:lang w:val="en-GB"/>
        </w:rPr>
        <w:t>. The University of Manchester, UK.</w:t>
      </w:r>
    </w:p>
    <w:p w14:paraId="43C7536E" w14:textId="77777777" w:rsidR="00003BD3" w:rsidRPr="00F636EE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0D87EE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1C891287" w14:textId="0331A91F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  <w:r w:rsidR="00A85085">
        <w:rPr>
          <w:rFonts w:ascii="Times New Roman" w:hAnsi="Times New Roman" w:cs="Times New Roman"/>
          <w:sz w:val="18"/>
          <w:szCs w:val="18"/>
        </w:rPr>
        <w:t>:</w:t>
      </w:r>
    </w:p>
    <w:p w14:paraId="52A28BB6" w14:textId="77777777" w:rsidR="00A85085" w:rsidRDefault="00A85085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19877C5" w14:textId="77777777" w:rsidR="00076F8D" w:rsidRPr="00A85085" w:rsidRDefault="00076F8D" w:rsidP="00076F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85085">
        <w:rPr>
          <w:rFonts w:ascii="Times New Roman" w:hAnsi="Times New Roman" w:cs="Times New Roman"/>
          <w:lang w:val="en-US"/>
        </w:rPr>
        <w:t>Karamanlioglu</w:t>
      </w:r>
      <w:proofErr w:type="spellEnd"/>
      <w:r w:rsidRPr="00A85085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A85085">
        <w:rPr>
          <w:rFonts w:ascii="Times New Roman" w:hAnsi="Times New Roman" w:cs="Times New Roman"/>
          <w:lang w:val="en-US"/>
        </w:rPr>
        <w:t>Preziosi</w:t>
      </w:r>
      <w:proofErr w:type="spellEnd"/>
      <w:r w:rsidRPr="00A85085">
        <w:rPr>
          <w:rFonts w:ascii="Times New Roman" w:hAnsi="Times New Roman" w:cs="Times New Roman"/>
          <w:lang w:val="en-US"/>
        </w:rPr>
        <w:t xml:space="preserve">, R., Robson, G.D. (2017). The compostable plastic poly(lactic) acid causes a temporal shift in fungal communities in maturing compost. </w:t>
      </w:r>
      <w:r w:rsidRPr="00A85085">
        <w:rPr>
          <w:rFonts w:ascii="Times New Roman" w:hAnsi="Times New Roman" w:cs="Times New Roman"/>
          <w:i/>
          <w:iCs/>
          <w:lang w:val="en-US"/>
        </w:rPr>
        <w:t>Compost Science &amp; Utilization</w:t>
      </w:r>
      <w:r w:rsidRPr="00A85085">
        <w:rPr>
          <w:rFonts w:ascii="Times New Roman" w:hAnsi="Times New Roman" w:cs="Times New Roman"/>
          <w:iCs/>
          <w:lang w:val="en-US"/>
        </w:rPr>
        <w:t>, 62, 1-9</w:t>
      </w:r>
      <w:r w:rsidRPr="00A8508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85085">
        <w:rPr>
          <w:rFonts w:ascii="Times New Roman" w:hAnsi="Times New Roman" w:cs="Times New Roman"/>
          <w:lang w:val="en-US"/>
        </w:rPr>
        <w:t>doi</w:t>
      </w:r>
      <w:proofErr w:type="spellEnd"/>
      <w:r w:rsidRPr="00A85085">
        <w:rPr>
          <w:rFonts w:ascii="Times New Roman" w:hAnsi="Times New Roman" w:cs="Times New Roman"/>
          <w:lang w:val="en-US"/>
        </w:rPr>
        <w:t>: 10.1080/1065657X.2016.1277808</w:t>
      </w:r>
    </w:p>
    <w:p w14:paraId="61379948" w14:textId="000E5034" w:rsidR="00076F8D" w:rsidRDefault="00076F8D" w:rsidP="00076F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A85085">
        <w:rPr>
          <w:rFonts w:ascii="Times New Roman" w:hAnsi="Times New Roman" w:cs="Times New Roman"/>
          <w:lang w:val="en-US"/>
        </w:rPr>
        <w:t>Karamanlioglu</w:t>
      </w:r>
      <w:proofErr w:type="spellEnd"/>
      <w:r w:rsidRPr="00A85085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A85085">
        <w:rPr>
          <w:rFonts w:ascii="Times New Roman" w:hAnsi="Times New Roman" w:cs="Times New Roman"/>
          <w:lang w:val="en-US"/>
        </w:rPr>
        <w:t>Preziosi</w:t>
      </w:r>
      <w:proofErr w:type="spellEnd"/>
      <w:r w:rsidRPr="00A85085">
        <w:rPr>
          <w:rFonts w:ascii="Times New Roman" w:hAnsi="Times New Roman" w:cs="Times New Roman"/>
          <w:lang w:val="en-US"/>
        </w:rPr>
        <w:t xml:space="preserve">, R., Robson, G.D. (2017). Abiotic and biotic environmental degradation of the bioplastic polymer poly(lactic) acid:  A review. </w:t>
      </w:r>
      <w:r w:rsidRPr="00A85085">
        <w:rPr>
          <w:rFonts w:ascii="Times New Roman" w:hAnsi="Times New Roman" w:cs="Times New Roman"/>
          <w:i/>
          <w:iCs/>
          <w:lang w:val="en-US"/>
        </w:rPr>
        <w:t xml:space="preserve">Polymer Degradation and Stability, </w:t>
      </w:r>
      <w:r w:rsidRPr="00A85085">
        <w:rPr>
          <w:rFonts w:ascii="Times New Roman" w:hAnsi="Times New Roman" w:cs="Times New Roman"/>
          <w:iCs/>
          <w:lang w:val="en-US"/>
        </w:rPr>
        <w:t>137, 122-130</w:t>
      </w:r>
      <w:r w:rsidRPr="00A8508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85085">
        <w:rPr>
          <w:rFonts w:ascii="Times New Roman" w:hAnsi="Times New Roman" w:cs="Times New Roman"/>
          <w:lang w:val="en-US"/>
        </w:rPr>
        <w:t>doi</w:t>
      </w:r>
      <w:proofErr w:type="spellEnd"/>
      <w:r w:rsidRPr="00A85085">
        <w:rPr>
          <w:rFonts w:ascii="Times New Roman" w:hAnsi="Times New Roman" w:cs="Times New Roman"/>
          <w:lang w:val="en-US"/>
        </w:rPr>
        <w:t xml:space="preserve">: 10.1016/j.polymdegradstab.2017.01.009 </w:t>
      </w:r>
    </w:p>
    <w:p w14:paraId="402782E7" w14:textId="48AC3477" w:rsidR="00687C8E" w:rsidRPr="00687C8E" w:rsidRDefault="00687C8E" w:rsidP="00687C8E">
      <w:pPr>
        <w:pStyle w:val="NormalWeb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proofErr w:type="spellStart"/>
      <w:r w:rsidRPr="0035385C">
        <w:rPr>
          <w:sz w:val="22"/>
          <w:szCs w:val="22"/>
          <w:u w:val="single"/>
          <w:lang w:val="en-US"/>
        </w:rPr>
        <w:t>Karamanlioglu</w:t>
      </w:r>
      <w:proofErr w:type="spellEnd"/>
      <w:r w:rsidRPr="0035385C">
        <w:rPr>
          <w:sz w:val="22"/>
          <w:szCs w:val="22"/>
          <w:u w:val="single"/>
          <w:lang w:val="en-US"/>
        </w:rPr>
        <w:t>, M.,</w:t>
      </w:r>
      <w:r w:rsidRPr="0035385C">
        <w:rPr>
          <w:sz w:val="22"/>
          <w:szCs w:val="22"/>
          <w:lang w:val="en-US"/>
        </w:rPr>
        <w:t xml:space="preserve"> Robson G.D. The impact of the compostable packaging material </w:t>
      </w:r>
      <w:proofErr w:type="spellStart"/>
      <w:r w:rsidRPr="0035385C">
        <w:rPr>
          <w:sz w:val="22"/>
          <w:szCs w:val="22"/>
          <w:lang w:val="en-US"/>
        </w:rPr>
        <w:t>polylactic</w:t>
      </w:r>
      <w:proofErr w:type="spellEnd"/>
      <w:r w:rsidRPr="0035385C">
        <w:rPr>
          <w:sz w:val="22"/>
          <w:szCs w:val="22"/>
          <w:lang w:val="en-US"/>
        </w:rPr>
        <w:t xml:space="preserve"> acid on fungal communities in compost. </w:t>
      </w:r>
      <w:r>
        <w:rPr>
          <w:sz w:val="22"/>
          <w:szCs w:val="22"/>
          <w:lang w:val="en-US"/>
        </w:rPr>
        <w:t xml:space="preserve">Meeting Abstract, </w:t>
      </w:r>
      <w:r w:rsidRPr="0035385C">
        <w:rPr>
          <w:i/>
          <w:sz w:val="22"/>
          <w:szCs w:val="22"/>
          <w:lang w:val="en-US"/>
        </w:rPr>
        <w:t>New Biotechnology</w:t>
      </w:r>
      <w:r w:rsidRPr="0035385C">
        <w:rPr>
          <w:sz w:val="22"/>
          <w:szCs w:val="22"/>
          <w:lang w:val="en-US"/>
        </w:rPr>
        <w:t xml:space="preserve">, 31S-169.  </w:t>
      </w:r>
      <w:r w:rsidRPr="00A85085">
        <w:rPr>
          <w:sz w:val="22"/>
          <w:szCs w:val="22"/>
          <w:lang w:val="en-US"/>
        </w:rPr>
        <w:t>http://dx.doi.org/10.1016/j.nbt.2014.05.2039</w:t>
      </w:r>
    </w:p>
    <w:p w14:paraId="2D003B65" w14:textId="77777777" w:rsidR="00076F8D" w:rsidRPr="00A85085" w:rsidRDefault="00076F8D" w:rsidP="00076F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A85085">
        <w:rPr>
          <w:rFonts w:ascii="Times New Roman" w:hAnsi="Times New Roman" w:cs="Times New Roman"/>
          <w:lang w:val="en-GB"/>
        </w:rPr>
        <w:t>Karamanlioglu</w:t>
      </w:r>
      <w:proofErr w:type="spellEnd"/>
      <w:r w:rsidRPr="00A85085">
        <w:rPr>
          <w:rFonts w:ascii="Times New Roman" w:hAnsi="Times New Roman" w:cs="Times New Roman"/>
          <w:lang w:val="en-GB"/>
        </w:rPr>
        <w:t xml:space="preserve">, M., </w:t>
      </w:r>
      <w:proofErr w:type="spellStart"/>
      <w:r w:rsidRPr="00A85085">
        <w:rPr>
          <w:rFonts w:ascii="Times New Roman" w:hAnsi="Times New Roman" w:cs="Times New Roman"/>
          <w:lang w:val="en-GB"/>
        </w:rPr>
        <w:t>Houlden</w:t>
      </w:r>
      <w:proofErr w:type="spellEnd"/>
      <w:r w:rsidRPr="00A85085">
        <w:rPr>
          <w:rFonts w:ascii="Times New Roman" w:hAnsi="Times New Roman" w:cs="Times New Roman"/>
          <w:lang w:val="en-GB"/>
        </w:rPr>
        <w:t xml:space="preserve">, A., Robson G.D. (2014).  Isolation and characterisation of fungal communities associated with degradation and growth on the surface of poly(lactic) acid (PLA) in soil and compost. </w:t>
      </w:r>
      <w:r w:rsidRPr="00A85085">
        <w:rPr>
          <w:rFonts w:ascii="Times New Roman" w:hAnsi="Times New Roman" w:cs="Times New Roman"/>
          <w:i/>
          <w:lang w:val="en-GB"/>
        </w:rPr>
        <w:t xml:space="preserve"> </w:t>
      </w:r>
      <w:r w:rsidRPr="00A85085">
        <w:rPr>
          <w:rFonts w:ascii="Times New Roman" w:hAnsi="Times New Roman" w:cs="Times New Roman"/>
          <w:i/>
          <w:iCs/>
          <w:lang w:val="en-GB"/>
        </w:rPr>
        <w:t xml:space="preserve">International </w:t>
      </w:r>
      <w:proofErr w:type="spellStart"/>
      <w:r w:rsidRPr="00A85085">
        <w:rPr>
          <w:rFonts w:ascii="Times New Roman" w:hAnsi="Times New Roman" w:cs="Times New Roman"/>
          <w:i/>
          <w:iCs/>
          <w:lang w:val="en-GB"/>
        </w:rPr>
        <w:t>Biodeterioration</w:t>
      </w:r>
      <w:proofErr w:type="spellEnd"/>
      <w:r w:rsidRPr="00A85085">
        <w:rPr>
          <w:rFonts w:ascii="Times New Roman" w:hAnsi="Times New Roman" w:cs="Times New Roman"/>
          <w:i/>
          <w:iCs/>
          <w:lang w:val="en-GB"/>
        </w:rPr>
        <w:t xml:space="preserve"> and Biodegradation, 95, Part B, 301-310</w:t>
      </w:r>
      <w:r w:rsidRPr="00A85085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r w:rsidRPr="00A85085">
        <w:rPr>
          <w:rFonts w:ascii="Times New Roman" w:hAnsi="Times New Roman" w:cs="Times New Roman"/>
          <w:lang w:val="en-GB"/>
        </w:rPr>
        <w:t>doi:http</w:t>
      </w:r>
      <w:proofErr w:type="spellEnd"/>
      <w:r w:rsidRPr="00A85085">
        <w:rPr>
          <w:rFonts w:ascii="Times New Roman" w:hAnsi="Times New Roman" w:cs="Times New Roman"/>
          <w:lang w:val="en-GB"/>
        </w:rPr>
        <w:t>://dx.doi.org/10.1016/j.ibiod.2014.09.006</w:t>
      </w:r>
    </w:p>
    <w:p w14:paraId="7CF35C2B" w14:textId="77777777" w:rsidR="00076F8D" w:rsidRPr="00A85085" w:rsidRDefault="00076F8D" w:rsidP="00076F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85085">
        <w:rPr>
          <w:rFonts w:ascii="Times New Roman" w:hAnsi="Times New Roman" w:cs="Times New Roman"/>
        </w:rPr>
        <w:lastRenderedPageBreak/>
        <w:t>Karamanlioglu</w:t>
      </w:r>
      <w:proofErr w:type="spellEnd"/>
      <w:r w:rsidRPr="00A85085">
        <w:rPr>
          <w:rFonts w:ascii="Times New Roman" w:hAnsi="Times New Roman" w:cs="Times New Roman"/>
        </w:rPr>
        <w:t>, M</w:t>
      </w:r>
      <w:proofErr w:type="gramStart"/>
      <w:r w:rsidRPr="00A85085">
        <w:rPr>
          <w:rFonts w:ascii="Times New Roman" w:hAnsi="Times New Roman" w:cs="Times New Roman"/>
        </w:rPr>
        <w:t>.,</w:t>
      </w:r>
      <w:proofErr w:type="gramEnd"/>
      <w:r w:rsidRPr="00A85085">
        <w:rPr>
          <w:rFonts w:ascii="Times New Roman" w:hAnsi="Times New Roman" w:cs="Times New Roman"/>
        </w:rPr>
        <w:t xml:space="preserve"> &amp; </w:t>
      </w:r>
      <w:proofErr w:type="spellStart"/>
      <w:r w:rsidRPr="00A85085">
        <w:rPr>
          <w:rFonts w:ascii="Times New Roman" w:hAnsi="Times New Roman" w:cs="Times New Roman"/>
        </w:rPr>
        <w:t>Robson</w:t>
      </w:r>
      <w:proofErr w:type="spellEnd"/>
      <w:r w:rsidRPr="00A85085">
        <w:rPr>
          <w:rFonts w:ascii="Times New Roman" w:hAnsi="Times New Roman" w:cs="Times New Roman"/>
        </w:rPr>
        <w:t xml:space="preserve">, G.D. (2013). </w:t>
      </w:r>
      <w:proofErr w:type="spellStart"/>
      <w:r w:rsidRPr="00A85085">
        <w:rPr>
          <w:rFonts w:ascii="Times New Roman" w:hAnsi="Times New Roman" w:cs="Times New Roman"/>
        </w:rPr>
        <w:t>The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influence</w:t>
      </w:r>
      <w:proofErr w:type="spellEnd"/>
      <w:r w:rsidRPr="00A85085">
        <w:rPr>
          <w:rFonts w:ascii="Times New Roman" w:hAnsi="Times New Roman" w:cs="Times New Roman"/>
        </w:rPr>
        <w:t xml:space="preserve"> of </w:t>
      </w:r>
      <w:proofErr w:type="spellStart"/>
      <w:r w:rsidRPr="00A85085">
        <w:rPr>
          <w:rFonts w:ascii="Times New Roman" w:hAnsi="Times New Roman" w:cs="Times New Roman"/>
        </w:rPr>
        <w:t>biotic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and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abiotic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factors</w:t>
      </w:r>
      <w:proofErr w:type="spellEnd"/>
      <w:r w:rsidRPr="00A85085">
        <w:rPr>
          <w:rFonts w:ascii="Times New Roman" w:hAnsi="Times New Roman" w:cs="Times New Roman"/>
        </w:rPr>
        <w:t xml:space="preserve"> on </w:t>
      </w:r>
      <w:proofErr w:type="spellStart"/>
      <w:r w:rsidRPr="00A85085">
        <w:rPr>
          <w:rFonts w:ascii="Times New Roman" w:hAnsi="Times New Roman" w:cs="Times New Roman"/>
        </w:rPr>
        <w:t>the</w:t>
      </w:r>
      <w:proofErr w:type="spellEnd"/>
      <w:r w:rsidRPr="00A85085">
        <w:rPr>
          <w:rFonts w:ascii="Times New Roman" w:hAnsi="Times New Roman" w:cs="Times New Roman"/>
        </w:rPr>
        <w:t xml:space="preserve"> rate of </w:t>
      </w:r>
      <w:proofErr w:type="spellStart"/>
      <w:r w:rsidRPr="00A85085">
        <w:rPr>
          <w:rFonts w:ascii="Times New Roman" w:hAnsi="Times New Roman" w:cs="Times New Roman"/>
        </w:rPr>
        <w:t>degradation</w:t>
      </w:r>
      <w:proofErr w:type="spellEnd"/>
      <w:r w:rsidRPr="00A85085">
        <w:rPr>
          <w:rFonts w:ascii="Times New Roman" w:hAnsi="Times New Roman" w:cs="Times New Roman"/>
        </w:rPr>
        <w:t xml:space="preserve"> of </w:t>
      </w:r>
      <w:proofErr w:type="spellStart"/>
      <w:r w:rsidRPr="00A85085">
        <w:rPr>
          <w:rFonts w:ascii="Times New Roman" w:hAnsi="Times New Roman" w:cs="Times New Roman"/>
        </w:rPr>
        <w:t>poly</w:t>
      </w:r>
      <w:proofErr w:type="spellEnd"/>
      <w:r w:rsidRPr="00A85085">
        <w:rPr>
          <w:rFonts w:ascii="Times New Roman" w:hAnsi="Times New Roman" w:cs="Times New Roman"/>
        </w:rPr>
        <w:t>(</w:t>
      </w:r>
      <w:proofErr w:type="spellStart"/>
      <w:r w:rsidRPr="00A85085">
        <w:rPr>
          <w:rFonts w:ascii="Times New Roman" w:hAnsi="Times New Roman" w:cs="Times New Roman"/>
        </w:rPr>
        <w:t>lactic</w:t>
      </w:r>
      <w:proofErr w:type="spellEnd"/>
      <w:r w:rsidRPr="00A85085">
        <w:rPr>
          <w:rFonts w:ascii="Times New Roman" w:hAnsi="Times New Roman" w:cs="Times New Roman"/>
        </w:rPr>
        <w:t xml:space="preserve">) </w:t>
      </w:r>
      <w:proofErr w:type="spellStart"/>
      <w:r w:rsidRPr="00A85085">
        <w:rPr>
          <w:rFonts w:ascii="Times New Roman" w:hAnsi="Times New Roman" w:cs="Times New Roman"/>
        </w:rPr>
        <w:t>acid</w:t>
      </w:r>
      <w:proofErr w:type="spellEnd"/>
      <w:r w:rsidRPr="00A85085">
        <w:rPr>
          <w:rFonts w:ascii="Times New Roman" w:hAnsi="Times New Roman" w:cs="Times New Roman"/>
        </w:rPr>
        <w:t xml:space="preserve"> (PLA) </w:t>
      </w:r>
      <w:proofErr w:type="spellStart"/>
      <w:r w:rsidRPr="00A85085">
        <w:rPr>
          <w:rFonts w:ascii="Times New Roman" w:hAnsi="Times New Roman" w:cs="Times New Roman"/>
        </w:rPr>
        <w:t>coupons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buried</w:t>
      </w:r>
      <w:proofErr w:type="spellEnd"/>
      <w:r w:rsidRPr="00A85085">
        <w:rPr>
          <w:rFonts w:ascii="Times New Roman" w:hAnsi="Times New Roman" w:cs="Times New Roman"/>
        </w:rPr>
        <w:t xml:space="preserve"> in </w:t>
      </w:r>
      <w:proofErr w:type="spellStart"/>
      <w:r w:rsidRPr="00A85085">
        <w:rPr>
          <w:rFonts w:ascii="Times New Roman" w:hAnsi="Times New Roman" w:cs="Times New Roman"/>
        </w:rPr>
        <w:t>compost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and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soil</w:t>
      </w:r>
      <w:proofErr w:type="spellEnd"/>
      <w:r w:rsidRPr="00A85085">
        <w:rPr>
          <w:rFonts w:ascii="Times New Roman" w:hAnsi="Times New Roman" w:cs="Times New Roman"/>
        </w:rPr>
        <w:t xml:space="preserve">. </w:t>
      </w:r>
      <w:proofErr w:type="spellStart"/>
      <w:r w:rsidRPr="00A85085">
        <w:rPr>
          <w:rFonts w:ascii="Times New Roman" w:hAnsi="Times New Roman" w:cs="Times New Roman"/>
          <w:i/>
          <w:iCs/>
        </w:rPr>
        <w:t>Polymer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85085">
        <w:rPr>
          <w:rFonts w:ascii="Times New Roman" w:hAnsi="Times New Roman" w:cs="Times New Roman"/>
          <w:i/>
          <w:iCs/>
        </w:rPr>
        <w:t>Degradation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85085">
        <w:rPr>
          <w:rFonts w:ascii="Times New Roman" w:hAnsi="Times New Roman" w:cs="Times New Roman"/>
          <w:i/>
          <w:iCs/>
        </w:rPr>
        <w:t>and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85085">
        <w:rPr>
          <w:rFonts w:ascii="Times New Roman" w:hAnsi="Times New Roman" w:cs="Times New Roman"/>
          <w:i/>
          <w:iCs/>
        </w:rPr>
        <w:t>Stability</w:t>
      </w:r>
      <w:proofErr w:type="spellEnd"/>
      <w:r w:rsidRPr="00A85085">
        <w:rPr>
          <w:rFonts w:ascii="Times New Roman" w:hAnsi="Times New Roman" w:cs="Times New Roman"/>
        </w:rPr>
        <w:t xml:space="preserve">, </w:t>
      </w:r>
      <w:r w:rsidRPr="00A85085">
        <w:rPr>
          <w:rFonts w:ascii="Times New Roman" w:hAnsi="Times New Roman" w:cs="Times New Roman"/>
          <w:i/>
          <w:iCs/>
        </w:rPr>
        <w:t>98</w:t>
      </w:r>
      <w:r w:rsidRPr="00A85085">
        <w:rPr>
          <w:rFonts w:ascii="Times New Roman" w:hAnsi="Times New Roman" w:cs="Times New Roman"/>
        </w:rPr>
        <w:t>(10), 2063–2071.</w:t>
      </w:r>
    </w:p>
    <w:p w14:paraId="1F23CC98" w14:textId="77777777" w:rsidR="00076F8D" w:rsidRPr="00A85085" w:rsidRDefault="00076F8D" w:rsidP="00076F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A85085">
        <w:rPr>
          <w:rFonts w:ascii="Times New Roman" w:hAnsi="Times New Roman" w:cs="Times New Roman"/>
          <w:lang w:val="en-GB"/>
        </w:rPr>
        <w:t>Göksu</w:t>
      </w:r>
      <w:proofErr w:type="spellEnd"/>
      <w:r w:rsidRPr="00A85085">
        <w:rPr>
          <w:rFonts w:ascii="Times New Roman" w:hAnsi="Times New Roman" w:cs="Times New Roman"/>
          <w:lang w:val="en-GB"/>
        </w:rPr>
        <w:t xml:space="preserve">, E. I., </w:t>
      </w:r>
      <w:proofErr w:type="spellStart"/>
      <w:r w:rsidRPr="00A85085">
        <w:rPr>
          <w:rFonts w:ascii="Times New Roman" w:hAnsi="Times New Roman" w:cs="Times New Roman"/>
          <w:lang w:val="en-GB"/>
        </w:rPr>
        <w:t>Karamanlıoglu</w:t>
      </w:r>
      <w:proofErr w:type="spellEnd"/>
      <w:r w:rsidRPr="00A85085">
        <w:rPr>
          <w:rFonts w:ascii="Times New Roman" w:hAnsi="Times New Roman" w:cs="Times New Roman"/>
          <w:lang w:val="en-GB"/>
        </w:rPr>
        <w:t xml:space="preserve">, M., </w:t>
      </w:r>
      <w:proofErr w:type="spellStart"/>
      <w:r w:rsidRPr="00A85085">
        <w:rPr>
          <w:rFonts w:ascii="Times New Roman" w:hAnsi="Times New Roman" w:cs="Times New Roman"/>
          <w:lang w:val="en-GB"/>
        </w:rPr>
        <w:t>Bakır</w:t>
      </w:r>
      <w:proofErr w:type="spellEnd"/>
      <w:r w:rsidRPr="00A85085">
        <w:rPr>
          <w:rFonts w:ascii="Times New Roman" w:hAnsi="Times New Roman" w:cs="Times New Roman"/>
          <w:lang w:val="en-GB"/>
        </w:rPr>
        <w:t xml:space="preserve"> U., Yılmaz L., </w:t>
      </w:r>
      <w:proofErr w:type="spellStart"/>
      <w:r w:rsidRPr="00A85085">
        <w:rPr>
          <w:rFonts w:ascii="Times New Roman" w:hAnsi="Times New Roman" w:cs="Times New Roman"/>
          <w:lang w:val="en-GB"/>
        </w:rPr>
        <w:t>Yılmazer</w:t>
      </w:r>
      <w:proofErr w:type="spellEnd"/>
      <w:r w:rsidRPr="00A85085">
        <w:rPr>
          <w:rFonts w:ascii="Times New Roman" w:hAnsi="Times New Roman" w:cs="Times New Roman"/>
          <w:lang w:val="en-GB"/>
        </w:rPr>
        <w:t xml:space="preserve">, U. (2007). Production and characterization of novel biodegradable films from cotton stalk </w:t>
      </w:r>
      <w:proofErr w:type="spellStart"/>
      <w:r w:rsidRPr="00A85085">
        <w:rPr>
          <w:rFonts w:ascii="Times New Roman" w:hAnsi="Times New Roman" w:cs="Times New Roman"/>
          <w:lang w:val="en-GB"/>
        </w:rPr>
        <w:t>xylan</w:t>
      </w:r>
      <w:proofErr w:type="spellEnd"/>
      <w:r w:rsidRPr="00A85085">
        <w:rPr>
          <w:rFonts w:ascii="Times New Roman" w:hAnsi="Times New Roman" w:cs="Times New Roman"/>
          <w:lang w:val="en-GB"/>
        </w:rPr>
        <w:t xml:space="preserve">. </w:t>
      </w:r>
      <w:r w:rsidRPr="00A85085">
        <w:rPr>
          <w:rFonts w:ascii="Times New Roman" w:hAnsi="Times New Roman" w:cs="Times New Roman"/>
          <w:i/>
          <w:lang w:val="en-GB"/>
        </w:rPr>
        <w:t>Journal of Agricultural and Food Chemistry</w:t>
      </w:r>
      <w:r w:rsidRPr="00A85085">
        <w:rPr>
          <w:rFonts w:ascii="Times New Roman" w:hAnsi="Times New Roman" w:cs="Times New Roman"/>
          <w:lang w:val="en-GB"/>
        </w:rPr>
        <w:t xml:space="preserve">, 55, 10685-10691.  </w:t>
      </w:r>
    </w:p>
    <w:p w14:paraId="3B6C9725" w14:textId="77777777" w:rsidR="00076F8D" w:rsidRDefault="00076F8D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FEF3B8F" w14:textId="77777777" w:rsidR="00076F8D" w:rsidRPr="00CA5642" w:rsidRDefault="00076F8D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27CCC3FA" w14:textId="64F01C7B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70EFC14E" w14:textId="77777777" w:rsidR="00076F8D" w:rsidRPr="001D62E7" w:rsidRDefault="00076F8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8D7C06D" w14:textId="0FCA5241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  <w:r w:rsidR="00A85085">
        <w:rPr>
          <w:rFonts w:ascii="Times New Roman" w:hAnsi="Times New Roman" w:cs="Times New Roman"/>
        </w:rPr>
        <w:t xml:space="preserve">: </w:t>
      </w:r>
    </w:p>
    <w:p w14:paraId="4C76910E" w14:textId="7E43EE0B" w:rsidR="00773F2E" w:rsidRPr="00773F2E" w:rsidRDefault="00773F2E" w:rsidP="00B979CD">
      <w:pPr>
        <w:pStyle w:val="NormalWeb"/>
        <w:numPr>
          <w:ilvl w:val="0"/>
          <w:numId w:val="9"/>
        </w:numPr>
        <w:jc w:val="both"/>
        <w:rPr>
          <w:sz w:val="22"/>
          <w:szCs w:val="22"/>
          <w:lang w:val="en-GB"/>
        </w:rPr>
      </w:pPr>
      <w:proofErr w:type="spellStart"/>
      <w:r w:rsidRPr="0035385C">
        <w:rPr>
          <w:sz w:val="22"/>
          <w:szCs w:val="22"/>
          <w:u w:val="single"/>
          <w:lang w:val="en-US"/>
        </w:rPr>
        <w:t>Karamanlioglu</w:t>
      </w:r>
      <w:proofErr w:type="spellEnd"/>
      <w:r w:rsidRPr="0035385C">
        <w:rPr>
          <w:sz w:val="22"/>
          <w:szCs w:val="22"/>
          <w:u w:val="single"/>
          <w:lang w:val="en-US"/>
        </w:rPr>
        <w:t>, M.,</w:t>
      </w:r>
      <w:r w:rsidRPr="0035385C">
        <w:rPr>
          <w:sz w:val="22"/>
          <w:szCs w:val="22"/>
          <w:lang w:val="en-US"/>
        </w:rPr>
        <w:t xml:space="preserve"> Robson G.D.</w:t>
      </w:r>
      <w:r>
        <w:rPr>
          <w:sz w:val="22"/>
          <w:szCs w:val="22"/>
          <w:lang w:val="en-US"/>
        </w:rPr>
        <w:t xml:space="preserve"> </w:t>
      </w:r>
      <w:r w:rsidRPr="00773F2E">
        <w:rPr>
          <w:sz w:val="22"/>
          <w:szCs w:val="22"/>
          <w:lang w:val="en-US"/>
        </w:rPr>
        <w:t>The influence of crystallinity on the degradation of the compostable packaging material poly(lactic) acid from renewable resources and on fungal communities in compost</w:t>
      </w:r>
      <w:r>
        <w:rPr>
          <w:sz w:val="22"/>
          <w:szCs w:val="22"/>
          <w:lang w:val="en-US"/>
        </w:rPr>
        <w:t xml:space="preserve">. </w:t>
      </w:r>
      <w:r w:rsidR="00B979CD" w:rsidRPr="00B979CD">
        <w:rPr>
          <w:i/>
          <w:sz w:val="22"/>
          <w:szCs w:val="22"/>
          <w:lang w:val="en-US"/>
        </w:rPr>
        <w:t>4th International Conference on Pure and Applied Sciences: Renewable</w:t>
      </w:r>
      <w:r w:rsidR="00B979CD">
        <w:rPr>
          <w:i/>
          <w:sz w:val="22"/>
          <w:szCs w:val="22"/>
          <w:lang w:val="en-US"/>
        </w:rPr>
        <w:t xml:space="preserve"> Energy Nov.23-25, 2017, İstanbul, </w:t>
      </w:r>
      <w:proofErr w:type="spellStart"/>
      <w:r w:rsidR="00B979CD">
        <w:rPr>
          <w:i/>
          <w:sz w:val="22"/>
          <w:szCs w:val="22"/>
          <w:lang w:val="en-US"/>
        </w:rPr>
        <w:t>Türkiye</w:t>
      </w:r>
      <w:proofErr w:type="spellEnd"/>
      <w:r w:rsidR="00B979CD">
        <w:rPr>
          <w:i/>
          <w:sz w:val="22"/>
          <w:szCs w:val="22"/>
          <w:lang w:val="en-US"/>
        </w:rPr>
        <w:t xml:space="preserve">, </w:t>
      </w:r>
      <w:proofErr w:type="spellStart"/>
      <w:r w:rsidR="00B979CD">
        <w:rPr>
          <w:i/>
          <w:sz w:val="22"/>
          <w:szCs w:val="22"/>
          <w:lang w:val="en-US"/>
        </w:rPr>
        <w:t>Bildiri</w:t>
      </w:r>
      <w:proofErr w:type="spellEnd"/>
      <w:r w:rsidR="00B979CD">
        <w:rPr>
          <w:i/>
          <w:sz w:val="22"/>
          <w:szCs w:val="22"/>
          <w:lang w:val="en-US"/>
        </w:rPr>
        <w:t xml:space="preserve"> </w:t>
      </w:r>
      <w:proofErr w:type="spellStart"/>
      <w:r w:rsidR="00B979CD">
        <w:rPr>
          <w:i/>
          <w:sz w:val="22"/>
          <w:szCs w:val="22"/>
          <w:lang w:val="en-US"/>
        </w:rPr>
        <w:t>Kitabı</w:t>
      </w:r>
      <w:proofErr w:type="spellEnd"/>
      <w:r w:rsidR="00B979CD">
        <w:rPr>
          <w:i/>
          <w:sz w:val="22"/>
          <w:szCs w:val="22"/>
          <w:lang w:val="en-US"/>
        </w:rPr>
        <w:t xml:space="preserve"> S194.</w:t>
      </w:r>
    </w:p>
    <w:p w14:paraId="711D25DA" w14:textId="4968BF98" w:rsidR="00A85085" w:rsidRPr="00A85085" w:rsidRDefault="004508AC" w:rsidP="00A85085">
      <w:pPr>
        <w:pStyle w:val="NormalWeb"/>
        <w:numPr>
          <w:ilvl w:val="0"/>
          <w:numId w:val="9"/>
        </w:numPr>
        <w:jc w:val="both"/>
        <w:rPr>
          <w:sz w:val="22"/>
          <w:szCs w:val="22"/>
          <w:lang w:val="en-GB"/>
        </w:rPr>
      </w:pPr>
      <w:proofErr w:type="spellStart"/>
      <w:r w:rsidRPr="0035385C">
        <w:rPr>
          <w:sz w:val="22"/>
          <w:szCs w:val="22"/>
          <w:u w:val="single"/>
          <w:lang w:val="en-US"/>
        </w:rPr>
        <w:t>Karamanlioglu</w:t>
      </w:r>
      <w:proofErr w:type="spellEnd"/>
      <w:r w:rsidRPr="0035385C">
        <w:rPr>
          <w:sz w:val="22"/>
          <w:szCs w:val="22"/>
          <w:u w:val="single"/>
          <w:lang w:val="en-US"/>
        </w:rPr>
        <w:t>, M.,</w:t>
      </w:r>
      <w:r w:rsidRPr="0035385C">
        <w:rPr>
          <w:sz w:val="22"/>
          <w:szCs w:val="22"/>
          <w:lang w:val="en-US"/>
        </w:rPr>
        <w:t xml:space="preserve"> Robson G.D. The impact of the compostable packaging material </w:t>
      </w:r>
      <w:proofErr w:type="spellStart"/>
      <w:r w:rsidRPr="0035385C">
        <w:rPr>
          <w:sz w:val="22"/>
          <w:szCs w:val="22"/>
          <w:lang w:val="en-US"/>
        </w:rPr>
        <w:t>polylactic</w:t>
      </w:r>
      <w:proofErr w:type="spellEnd"/>
      <w:r w:rsidRPr="0035385C">
        <w:rPr>
          <w:sz w:val="22"/>
          <w:szCs w:val="22"/>
          <w:lang w:val="en-US"/>
        </w:rPr>
        <w:t xml:space="preserve"> acid on fungal communities in compost. </w:t>
      </w:r>
      <w:r w:rsidRPr="0035385C">
        <w:rPr>
          <w:i/>
          <w:sz w:val="22"/>
          <w:szCs w:val="22"/>
          <w:lang w:bidi="th-TH"/>
        </w:rPr>
        <w:t>16</w:t>
      </w:r>
      <w:r w:rsidRPr="0035385C">
        <w:rPr>
          <w:i/>
          <w:sz w:val="22"/>
          <w:szCs w:val="22"/>
          <w:vertAlign w:val="superscript"/>
          <w:lang w:bidi="th-TH"/>
        </w:rPr>
        <w:t>th</w:t>
      </w:r>
      <w:r w:rsidRPr="0035385C">
        <w:rPr>
          <w:i/>
          <w:sz w:val="22"/>
          <w:szCs w:val="22"/>
          <w:lang w:bidi="th-TH"/>
        </w:rPr>
        <w:t xml:space="preserve"> </w:t>
      </w:r>
      <w:proofErr w:type="spellStart"/>
      <w:r w:rsidRPr="0035385C">
        <w:rPr>
          <w:i/>
          <w:sz w:val="22"/>
          <w:szCs w:val="22"/>
          <w:lang w:bidi="th-TH"/>
        </w:rPr>
        <w:t>European</w:t>
      </w:r>
      <w:proofErr w:type="spellEnd"/>
      <w:r w:rsidRPr="0035385C">
        <w:rPr>
          <w:i/>
          <w:sz w:val="22"/>
          <w:szCs w:val="22"/>
          <w:lang w:bidi="th-TH"/>
        </w:rPr>
        <w:t xml:space="preserve"> Conference</w:t>
      </w:r>
      <w:r w:rsidR="008828E4">
        <w:rPr>
          <w:i/>
          <w:sz w:val="22"/>
          <w:szCs w:val="22"/>
          <w:lang w:bidi="th-TH"/>
        </w:rPr>
        <w:t xml:space="preserve"> on </w:t>
      </w:r>
      <w:proofErr w:type="spellStart"/>
      <w:r w:rsidR="008828E4">
        <w:rPr>
          <w:i/>
          <w:sz w:val="22"/>
          <w:szCs w:val="22"/>
          <w:lang w:bidi="th-TH"/>
        </w:rPr>
        <w:t>Biotechnology</w:t>
      </w:r>
      <w:proofErr w:type="spellEnd"/>
      <w:r w:rsidR="008828E4">
        <w:rPr>
          <w:i/>
          <w:sz w:val="22"/>
          <w:szCs w:val="22"/>
          <w:lang w:bidi="th-TH"/>
        </w:rPr>
        <w:t>, 13-16 Temmuz</w:t>
      </w:r>
      <w:r w:rsidRPr="0035385C">
        <w:rPr>
          <w:i/>
          <w:sz w:val="22"/>
          <w:szCs w:val="22"/>
          <w:lang w:bidi="th-TH"/>
        </w:rPr>
        <w:t>, 2014, ECB-16, Edinburgh, İskoçya</w:t>
      </w:r>
      <w:r>
        <w:rPr>
          <w:i/>
          <w:sz w:val="22"/>
          <w:szCs w:val="22"/>
          <w:lang w:bidi="th-TH"/>
        </w:rPr>
        <w:t>,</w:t>
      </w:r>
      <w:r w:rsidRPr="0035385C">
        <w:rPr>
          <w:i/>
          <w:sz w:val="22"/>
          <w:szCs w:val="22"/>
          <w:lang w:val="en-US"/>
        </w:rPr>
        <w:t xml:space="preserve"> </w:t>
      </w:r>
      <w:r w:rsidR="00687C8E">
        <w:rPr>
          <w:i/>
          <w:sz w:val="22"/>
          <w:szCs w:val="22"/>
          <w:lang w:val="en-US"/>
        </w:rPr>
        <w:t xml:space="preserve">Poster presentation, </w:t>
      </w:r>
      <w:r w:rsidRPr="0035385C">
        <w:rPr>
          <w:sz w:val="22"/>
          <w:szCs w:val="22"/>
          <w:lang w:val="en-US"/>
        </w:rPr>
        <w:t xml:space="preserve">31S-169.  </w:t>
      </w:r>
    </w:p>
    <w:p w14:paraId="25D0D78D" w14:textId="77777777" w:rsidR="004508AC" w:rsidRPr="0035385C" w:rsidRDefault="004508AC" w:rsidP="004508AC">
      <w:pPr>
        <w:pStyle w:val="ListeParagraf"/>
        <w:numPr>
          <w:ilvl w:val="0"/>
          <w:numId w:val="9"/>
        </w:numPr>
        <w:jc w:val="both"/>
        <w:rPr>
          <w:rFonts w:cs="Times New Roman"/>
          <w:sz w:val="22"/>
          <w:szCs w:val="22"/>
          <w:lang w:bidi="th-TH"/>
        </w:rPr>
      </w:pPr>
      <w:proofErr w:type="spellStart"/>
      <w:r w:rsidRPr="0035385C">
        <w:rPr>
          <w:sz w:val="22"/>
          <w:szCs w:val="22"/>
          <w:u w:val="single"/>
        </w:rPr>
        <w:t>Karamanlioglu</w:t>
      </w:r>
      <w:proofErr w:type="spellEnd"/>
      <w:r w:rsidRPr="0035385C">
        <w:rPr>
          <w:sz w:val="22"/>
          <w:szCs w:val="22"/>
          <w:u w:val="single"/>
        </w:rPr>
        <w:t>, M.,</w:t>
      </w:r>
      <w:r w:rsidRPr="0035385C">
        <w:rPr>
          <w:sz w:val="22"/>
          <w:szCs w:val="22"/>
        </w:rPr>
        <w:t xml:space="preserve"> Robson, G.D.  </w:t>
      </w:r>
      <w:r w:rsidRPr="0035385C">
        <w:rPr>
          <w:rFonts w:cs="Times New Roman"/>
          <w:sz w:val="22"/>
          <w:szCs w:val="22"/>
          <w:lang w:bidi="th-TH"/>
        </w:rPr>
        <w:t xml:space="preserve">The influence of biotic and abiotic factors on degradation of the compostable plastic packaging material </w:t>
      </w:r>
      <w:proofErr w:type="spellStart"/>
      <w:r w:rsidRPr="0035385C">
        <w:rPr>
          <w:rFonts w:cs="Times New Roman"/>
          <w:sz w:val="22"/>
          <w:szCs w:val="22"/>
          <w:lang w:bidi="th-TH"/>
        </w:rPr>
        <w:t>polylactic</w:t>
      </w:r>
      <w:proofErr w:type="spellEnd"/>
      <w:r w:rsidRPr="0035385C">
        <w:rPr>
          <w:rFonts w:cs="Times New Roman"/>
          <w:sz w:val="22"/>
          <w:szCs w:val="22"/>
          <w:lang w:bidi="th-TH"/>
        </w:rPr>
        <w:t xml:space="preserve"> acid. </w:t>
      </w:r>
      <w:r w:rsidRPr="0035385C">
        <w:rPr>
          <w:rFonts w:cs="Times New Roman"/>
          <w:i/>
          <w:sz w:val="22"/>
          <w:szCs w:val="22"/>
          <w:lang w:bidi="th-TH"/>
        </w:rPr>
        <w:t>14</w:t>
      </w:r>
      <w:r w:rsidRPr="0035385C">
        <w:rPr>
          <w:rFonts w:cs="Times New Roman"/>
          <w:i/>
          <w:sz w:val="22"/>
          <w:szCs w:val="22"/>
          <w:vertAlign w:val="superscript"/>
          <w:lang w:bidi="th-TH"/>
        </w:rPr>
        <w:t>th</w:t>
      </w:r>
      <w:r w:rsidRPr="0035385C">
        <w:rPr>
          <w:rFonts w:cs="Times New Roman"/>
          <w:i/>
          <w:sz w:val="22"/>
          <w:szCs w:val="22"/>
          <w:lang w:bidi="th-TH"/>
        </w:rPr>
        <w:t xml:space="preserve"> International Symposium on Microbial Ecology, ISME-14, 19-24 </w:t>
      </w:r>
      <w:proofErr w:type="spellStart"/>
      <w:r w:rsidRPr="0035385C">
        <w:rPr>
          <w:rFonts w:cs="Times New Roman"/>
          <w:i/>
          <w:sz w:val="22"/>
          <w:szCs w:val="22"/>
          <w:lang w:bidi="th-TH"/>
        </w:rPr>
        <w:t>Ağustos</w:t>
      </w:r>
      <w:proofErr w:type="spellEnd"/>
      <w:r w:rsidRPr="0035385C">
        <w:rPr>
          <w:rFonts w:cs="Times New Roman"/>
          <w:i/>
          <w:sz w:val="22"/>
          <w:szCs w:val="22"/>
          <w:lang w:bidi="th-TH"/>
        </w:rPr>
        <w:t xml:space="preserve"> 2012, </w:t>
      </w:r>
      <w:proofErr w:type="spellStart"/>
      <w:r w:rsidRPr="0035385C">
        <w:rPr>
          <w:rFonts w:cs="Times New Roman"/>
          <w:i/>
          <w:sz w:val="22"/>
          <w:szCs w:val="22"/>
          <w:lang w:bidi="th-TH"/>
        </w:rPr>
        <w:t>Kopenag</w:t>
      </w:r>
      <w:proofErr w:type="spellEnd"/>
      <w:r w:rsidRPr="0035385C">
        <w:rPr>
          <w:rFonts w:cs="Times New Roman"/>
          <w:i/>
          <w:sz w:val="22"/>
          <w:szCs w:val="22"/>
          <w:lang w:bidi="th-TH"/>
        </w:rPr>
        <w:t xml:space="preserve">, </w:t>
      </w:r>
      <w:proofErr w:type="spellStart"/>
      <w:r w:rsidRPr="0035385C">
        <w:rPr>
          <w:rFonts w:cs="Times New Roman"/>
          <w:i/>
          <w:sz w:val="22"/>
          <w:szCs w:val="22"/>
          <w:lang w:bidi="th-TH"/>
        </w:rPr>
        <w:t>Danimarka</w:t>
      </w:r>
      <w:proofErr w:type="spellEnd"/>
      <w:r w:rsidRPr="0035385C">
        <w:rPr>
          <w:rFonts w:cs="Times New Roman"/>
          <w:i/>
          <w:sz w:val="22"/>
          <w:szCs w:val="22"/>
          <w:lang w:bidi="th-TH"/>
        </w:rPr>
        <w:t xml:space="preserve">, Poster </w:t>
      </w:r>
      <w:proofErr w:type="spellStart"/>
      <w:r w:rsidRPr="0035385C">
        <w:rPr>
          <w:rFonts w:cs="Times New Roman"/>
          <w:i/>
          <w:sz w:val="22"/>
          <w:szCs w:val="22"/>
          <w:lang w:bidi="th-TH"/>
        </w:rPr>
        <w:t>Bildiri</w:t>
      </w:r>
      <w:proofErr w:type="spellEnd"/>
      <w:r w:rsidRPr="0035385C">
        <w:rPr>
          <w:rFonts w:cs="Times New Roman"/>
          <w:i/>
          <w:sz w:val="22"/>
          <w:szCs w:val="22"/>
          <w:lang w:bidi="th-TH"/>
        </w:rPr>
        <w:t xml:space="preserve"> Kitabı-</w:t>
      </w:r>
      <w:r w:rsidRPr="0035385C">
        <w:rPr>
          <w:rFonts w:cs="Times New Roman"/>
          <w:sz w:val="22"/>
          <w:szCs w:val="22"/>
          <w:lang w:bidi="th-TH"/>
        </w:rPr>
        <w:t>PS01-376A</w:t>
      </w:r>
      <w:r w:rsidRPr="0035385C">
        <w:rPr>
          <w:rFonts w:cs="Times New Roman"/>
          <w:i/>
          <w:sz w:val="22"/>
          <w:szCs w:val="22"/>
          <w:lang w:bidi="th-TH"/>
        </w:rPr>
        <w:t>.</w:t>
      </w:r>
    </w:p>
    <w:p w14:paraId="57EA044D" w14:textId="77777777" w:rsidR="004508AC" w:rsidRPr="003B427D" w:rsidRDefault="004508AC" w:rsidP="004508AC">
      <w:pPr>
        <w:pStyle w:val="ListeParagraf"/>
        <w:numPr>
          <w:ilvl w:val="0"/>
          <w:numId w:val="9"/>
        </w:numPr>
        <w:jc w:val="both"/>
        <w:rPr>
          <w:rFonts w:cs="Times New Roman"/>
          <w:sz w:val="22"/>
          <w:szCs w:val="22"/>
          <w:lang w:bidi="th-TH"/>
        </w:rPr>
      </w:pPr>
      <w:proofErr w:type="spellStart"/>
      <w:r w:rsidRPr="0035385C">
        <w:rPr>
          <w:sz w:val="22"/>
          <w:szCs w:val="22"/>
          <w:u w:val="single"/>
        </w:rPr>
        <w:t>Karamanlioglu</w:t>
      </w:r>
      <w:proofErr w:type="spellEnd"/>
      <w:r w:rsidRPr="0035385C">
        <w:rPr>
          <w:sz w:val="22"/>
          <w:szCs w:val="22"/>
          <w:u w:val="single"/>
        </w:rPr>
        <w:t>, M.,</w:t>
      </w:r>
      <w:r w:rsidRPr="0035385C">
        <w:rPr>
          <w:sz w:val="22"/>
          <w:szCs w:val="22"/>
        </w:rPr>
        <w:t xml:space="preserve"> Robson, G.D.  </w:t>
      </w:r>
      <w:r w:rsidRPr="0035385C">
        <w:rPr>
          <w:rFonts w:cs="Times New Roman"/>
          <w:sz w:val="22"/>
          <w:szCs w:val="22"/>
          <w:lang w:bidi="th-TH"/>
        </w:rPr>
        <w:t xml:space="preserve">The influence of temperature on degradation of the compostable plastic packaging material </w:t>
      </w:r>
      <w:proofErr w:type="spellStart"/>
      <w:r w:rsidRPr="0035385C">
        <w:rPr>
          <w:rFonts w:cs="Times New Roman"/>
          <w:sz w:val="22"/>
          <w:szCs w:val="22"/>
          <w:lang w:bidi="th-TH"/>
        </w:rPr>
        <w:t>polylactic</w:t>
      </w:r>
      <w:proofErr w:type="spellEnd"/>
      <w:r w:rsidRPr="0035385C">
        <w:rPr>
          <w:rFonts w:cs="Times New Roman"/>
          <w:sz w:val="22"/>
          <w:szCs w:val="22"/>
          <w:lang w:bidi="th-TH"/>
        </w:rPr>
        <w:t xml:space="preserve"> acid. </w:t>
      </w:r>
      <w:r w:rsidRPr="0035385C">
        <w:rPr>
          <w:rFonts w:cs="Times New Roman"/>
          <w:i/>
          <w:color w:val="000000"/>
          <w:sz w:val="22"/>
          <w:szCs w:val="22"/>
          <w:lang w:bidi="th-TH"/>
        </w:rPr>
        <w:t>15</w:t>
      </w:r>
      <w:r w:rsidRPr="0035385C">
        <w:rPr>
          <w:rFonts w:cs="Times New Roman"/>
          <w:i/>
          <w:color w:val="000000"/>
          <w:sz w:val="22"/>
          <w:szCs w:val="22"/>
          <w:vertAlign w:val="superscript"/>
          <w:lang w:bidi="th-TH"/>
        </w:rPr>
        <w:t>th</w:t>
      </w:r>
      <w:r w:rsidRPr="0035385C">
        <w:rPr>
          <w:rFonts w:cs="Times New Roman"/>
          <w:i/>
          <w:color w:val="000000"/>
          <w:sz w:val="22"/>
          <w:szCs w:val="22"/>
          <w:lang w:bidi="th-TH"/>
        </w:rPr>
        <w:t xml:space="preserve"> International Symposium on </w:t>
      </w:r>
      <w:proofErr w:type="spellStart"/>
      <w:r w:rsidRPr="0035385C">
        <w:rPr>
          <w:rFonts w:cs="Times New Roman"/>
          <w:i/>
          <w:color w:val="000000"/>
          <w:sz w:val="22"/>
          <w:szCs w:val="22"/>
          <w:lang w:bidi="th-TH"/>
        </w:rPr>
        <w:t>Biodeterioration</w:t>
      </w:r>
      <w:proofErr w:type="spellEnd"/>
      <w:r w:rsidRPr="0035385C">
        <w:rPr>
          <w:rFonts w:cs="Times New Roman"/>
          <w:i/>
          <w:color w:val="000000"/>
          <w:sz w:val="22"/>
          <w:szCs w:val="22"/>
          <w:lang w:bidi="th-TH"/>
        </w:rPr>
        <w:t xml:space="preserve"> and Biodegradation (IBBS-15), 19-24 </w:t>
      </w:r>
      <w:proofErr w:type="spellStart"/>
      <w:r w:rsidRPr="0035385C">
        <w:rPr>
          <w:rFonts w:cs="Times New Roman"/>
          <w:i/>
          <w:color w:val="000000"/>
          <w:sz w:val="22"/>
          <w:szCs w:val="22"/>
          <w:lang w:bidi="th-TH"/>
        </w:rPr>
        <w:t>Eylül</w:t>
      </w:r>
      <w:proofErr w:type="spellEnd"/>
      <w:r w:rsidRPr="0035385C">
        <w:rPr>
          <w:rFonts w:cs="Times New Roman"/>
          <w:i/>
          <w:color w:val="000000"/>
          <w:sz w:val="22"/>
          <w:szCs w:val="22"/>
          <w:lang w:bidi="th-TH"/>
        </w:rPr>
        <w:t xml:space="preserve">, 2011, </w:t>
      </w:r>
      <w:proofErr w:type="spellStart"/>
      <w:r w:rsidRPr="0035385C">
        <w:rPr>
          <w:rFonts w:cs="Times New Roman"/>
          <w:i/>
          <w:color w:val="000000"/>
          <w:sz w:val="22"/>
          <w:szCs w:val="22"/>
          <w:lang w:bidi="th-TH"/>
        </w:rPr>
        <w:t>Viyana</w:t>
      </w:r>
      <w:proofErr w:type="spellEnd"/>
      <w:r w:rsidRPr="0035385C">
        <w:rPr>
          <w:rFonts w:cs="Times New Roman"/>
          <w:i/>
          <w:color w:val="000000"/>
          <w:sz w:val="22"/>
          <w:szCs w:val="22"/>
          <w:lang w:bidi="th-TH"/>
        </w:rPr>
        <w:t xml:space="preserve">, </w:t>
      </w:r>
      <w:proofErr w:type="spellStart"/>
      <w:r w:rsidRPr="0035385C">
        <w:rPr>
          <w:rFonts w:cs="Times New Roman"/>
          <w:i/>
          <w:color w:val="000000"/>
          <w:sz w:val="22"/>
          <w:szCs w:val="22"/>
          <w:lang w:bidi="th-TH"/>
        </w:rPr>
        <w:t>Avusturya</w:t>
      </w:r>
      <w:proofErr w:type="spellEnd"/>
      <w:r w:rsidRPr="0035385C">
        <w:rPr>
          <w:rFonts w:cs="Times New Roman"/>
          <w:i/>
          <w:color w:val="000000"/>
          <w:sz w:val="22"/>
          <w:szCs w:val="22"/>
          <w:lang w:bidi="th-TH"/>
        </w:rPr>
        <w:t xml:space="preserve">, Poster </w:t>
      </w:r>
      <w:proofErr w:type="spellStart"/>
      <w:r w:rsidRPr="0035385C">
        <w:rPr>
          <w:rFonts w:cs="Times New Roman"/>
          <w:i/>
          <w:color w:val="000000"/>
          <w:sz w:val="22"/>
          <w:szCs w:val="22"/>
          <w:lang w:bidi="th-TH"/>
        </w:rPr>
        <w:t>Bildiri</w:t>
      </w:r>
      <w:proofErr w:type="spellEnd"/>
      <w:r w:rsidRPr="0035385C">
        <w:rPr>
          <w:rFonts w:cs="Times New Roman"/>
          <w:i/>
          <w:color w:val="000000"/>
          <w:sz w:val="22"/>
          <w:szCs w:val="22"/>
          <w:lang w:bidi="th-TH"/>
        </w:rPr>
        <w:t xml:space="preserve"> Kitabı-</w:t>
      </w:r>
      <w:r w:rsidRPr="0035385C">
        <w:rPr>
          <w:rFonts w:cs="Times New Roman"/>
          <w:color w:val="000000"/>
          <w:sz w:val="22"/>
          <w:szCs w:val="22"/>
          <w:lang w:bidi="th-TH"/>
        </w:rPr>
        <w:t>P18-169</w:t>
      </w:r>
      <w:r w:rsidRPr="0035385C">
        <w:rPr>
          <w:rFonts w:cs="Times New Roman"/>
          <w:i/>
          <w:color w:val="000000"/>
          <w:sz w:val="22"/>
          <w:szCs w:val="22"/>
          <w:lang w:bidi="th-TH"/>
        </w:rPr>
        <w:t>.</w:t>
      </w:r>
    </w:p>
    <w:p w14:paraId="1539A457" w14:textId="77777777" w:rsidR="00076F8D" w:rsidRPr="001D62E7" w:rsidRDefault="00076F8D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99A0BF2" w14:textId="206A8044" w:rsidR="0002460C" w:rsidRPr="0002460C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="0002460C">
        <w:rPr>
          <w:rFonts w:ascii="Times New Roman" w:hAnsi="Times New Roman" w:cs="Times New Roman"/>
        </w:rPr>
        <w:t>: -</w:t>
      </w:r>
    </w:p>
    <w:p w14:paraId="59EA2302" w14:textId="30C769CD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="0002460C">
        <w:rPr>
          <w:rFonts w:ascii="Times New Roman" w:hAnsi="Times New Roman" w:cs="Times New Roman"/>
        </w:rPr>
        <w:t>: -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A4B30CA" w14:textId="3C1393FD" w:rsidR="0002460C" w:rsidRDefault="00003BD3" w:rsidP="0002460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="00A85085">
        <w:rPr>
          <w:rFonts w:ascii="Times New Roman" w:hAnsi="Times New Roman" w:cs="Times New Roman"/>
        </w:rPr>
        <w:t>:</w:t>
      </w:r>
    </w:p>
    <w:p w14:paraId="48FA7011" w14:textId="77777777" w:rsidR="00A85085" w:rsidRPr="00A85085" w:rsidRDefault="00A85085" w:rsidP="0002460C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63F1FA8" w14:textId="77777777" w:rsidR="00A85085" w:rsidRPr="00A85085" w:rsidRDefault="00A85085" w:rsidP="00A850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85085">
        <w:rPr>
          <w:rFonts w:ascii="Times New Roman" w:hAnsi="Times New Roman" w:cs="Times New Roman"/>
          <w:u w:val="single"/>
        </w:rPr>
        <w:t>Karamanlıoğlu</w:t>
      </w:r>
      <w:proofErr w:type="spellEnd"/>
      <w:r w:rsidRPr="00A85085">
        <w:rPr>
          <w:rFonts w:ascii="Times New Roman" w:hAnsi="Times New Roman" w:cs="Times New Roman"/>
          <w:u w:val="single"/>
        </w:rPr>
        <w:t>, M</w:t>
      </w:r>
      <w:proofErr w:type="gramStart"/>
      <w:r w:rsidRPr="00A85085">
        <w:rPr>
          <w:rFonts w:ascii="Times New Roman" w:hAnsi="Times New Roman" w:cs="Times New Roman"/>
        </w:rPr>
        <w:t>.,</w:t>
      </w:r>
      <w:proofErr w:type="gramEnd"/>
      <w:r w:rsidRPr="00A85085">
        <w:rPr>
          <w:rFonts w:ascii="Times New Roman" w:hAnsi="Times New Roman" w:cs="Times New Roman"/>
        </w:rPr>
        <w:t xml:space="preserve"> Bakır U. Tarımsal Atıklardan </w:t>
      </w:r>
      <w:proofErr w:type="spellStart"/>
      <w:r w:rsidRPr="00A85085">
        <w:rPr>
          <w:rFonts w:ascii="Times New Roman" w:hAnsi="Times New Roman" w:cs="Times New Roman"/>
        </w:rPr>
        <w:t>Biyo-bozunur</w:t>
      </w:r>
      <w:proofErr w:type="spellEnd"/>
      <w:r w:rsidRPr="00A85085">
        <w:rPr>
          <w:rFonts w:ascii="Times New Roman" w:hAnsi="Times New Roman" w:cs="Times New Roman"/>
        </w:rPr>
        <w:t xml:space="preserve"> Film Üretimi. </w:t>
      </w:r>
      <w:r w:rsidRPr="00A85085">
        <w:rPr>
          <w:rFonts w:ascii="Times New Roman" w:hAnsi="Times New Roman" w:cs="Times New Roman"/>
          <w:i/>
        </w:rPr>
        <w:t xml:space="preserve">XV. Ulusal </w:t>
      </w:r>
      <w:proofErr w:type="spellStart"/>
      <w:r w:rsidRPr="00A85085">
        <w:rPr>
          <w:rFonts w:ascii="Times New Roman" w:hAnsi="Times New Roman" w:cs="Times New Roman"/>
          <w:i/>
        </w:rPr>
        <w:t>Biyoteknoloji</w:t>
      </w:r>
      <w:proofErr w:type="spellEnd"/>
      <w:r w:rsidRPr="00A85085">
        <w:rPr>
          <w:rFonts w:ascii="Times New Roman" w:hAnsi="Times New Roman" w:cs="Times New Roman"/>
          <w:i/>
        </w:rPr>
        <w:t xml:space="preserve"> Kongresi, 28-31 Ekim, 2007, Antalya</w:t>
      </w:r>
      <w:r w:rsidRPr="00A85085">
        <w:rPr>
          <w:rFonts w:ascii="Times New Roman" w:hAnsi="Times New Roman" w:cs="Times New Roman"/>
        </w:rPr>
        <w:t xml:space="preserve">, </w:t>
      </w:r>
      <w:proofErr w:type="spellStart"/>
      <w:r w:rsidRPr="00A85085">
        <w:rPr>
          <w:rFonts w:ascii="Times New Roman" w:hAnsi="Times New Roman" w:cs="Times New Roman"/>
          <w:i/>
        </w:rPr>
        <w:t>Biyoteknoloji</w:t>
      </w:r>
      <w:proofErr w:type="spellEnd"/>
      <w:r w:rsidRPr="00A85085">
        <w:rPr>
          <w:rFonts w:ascii="Times New Roman" w:hAnsi="Times New Roman" w:cs="Times New Roman"/>
          <w:i/>
        </w:rPr>
        <w:t xml:space="preserve"> Bildiri Kitabı</w:t>
      </w:r>
      <w:r w:rsidRPr="00A85085">
        <w:rPr>
          <w:rFonts w:ascii="Times New Roman" w:hAnsi="Times New Roman" w:cs="Times New Roman"/>
        </w:rPr>
        <w:t xml:space="preserve">, Poster Bildiri-40. </w:t>
      </w:r>
    </w:p>
    <w:p w14:paraId="7D411E94" w14:textId="77777777" w:rsidR="00A85085" w:rsidRDefault="00A85085" w:rsidP="0002460C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24310E96" w14:textId="000CB969" w:rsidR="00076F8D" w:rsidRPr="00A85085" w:rsidRDefault="0002460C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</w:rPr>
        <w:tab/>
      </w:r>
    </w:p>
    <w:p w14:paraId="090964CA" w14:textId="562132B1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 xml:space="preserve">Diğer </w:t>
      </w:r>
      <w:proofErr w:type="gramStart"/>
      <w:r w:rsidRPr="001D62E7">
        <w:rPr>
          <w:rFonts w:ascii="Times New Roman" w:hAnsi="Times New Roman" w:cs="Times New Roman"/>
        </w:rPr>
        <w:t>yayınlar</w:t>
      </w:r>
      <w:r w:rsidRPr="001D62E7">
        <w:rPr>
          <w:rFonts w:ascii="Times New Roman" w:hAnsi="Times New Roman" w:cs="Times New Roman"/>
          <w:b/>
        </w:rPr>
        <w:t xml:space="preserve"> </w:t>
      </w:r>
      <w:r w:rsidR="00A85085">
        <w:rPr>
          <w:rFonts w:ascii="Times New Roman" w:hAnsi="Times New Roman" w:cs="Times New Roman"/>
          <w:b/>
        </w:rPr>
        <w:t>:</w:t>
      </w:r>
      <w:proofErr w:type="gramEnd"/>
    </w:p>
    <w:p w14:paraId="4AAA05C1" w14:textId="77777777" w:rsidR="00A85085" w:rsidRDefault="00A8508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4161189" w14:textId="77777777" w:rsidR="005E55F4" w:rsidRPr="00A85085" w:rsidRDefault="005E55F4" w:rsidP="005E55F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85085">
        <w:rPr>
          <w:rFonts w:ascii="Times New Roman" w:hAnsi="Times New Roman" w:cs="Times New Roman"/>
        </w:rPr>
        <w:t>Karamanlioglu</w:t>
      </w:r>
      <w:proofErr w:type="spellEnd"/>
      <w:r w:rsidRPr="00A85085">
        <w:rPr>
          <w:rFonts w:ascii="Times New Roman" w:hAnsi="Times New Roman" w:cs="Times New Roman"/>
        </w:rPr>
        <w:t xml:space="preserve">, M. (2013). </w:t>
      </w:r>
      <w:proofErr w:type="spellStart"/>
      <w:r w:rsidRPr="00A85085">
        <w:rPr>
          <w:rFonts w:ascii="Times New Roman" w:hAnsi="Times New Roman" w:cs="Times New Roman"/>
        </w:rPr>
        <w:t>The</w:t>
      </w:r>
      <w:proofErr w:type="spellEnd"/>
      <w:r w:rsidRPr="00A85085">
        <w:rPr>
          <w:rFonts w:ascii="Times New Roman" w:hAnsi="Times New Roman" w:cs="Times New Roman"/>
        </w:rPr>
        <w:t xml:space="preserve"> role of </w:t>
      </w:r>
      <w:proofErr w:type="spellStart"/>
      <w:r w:rsidRPr="00A85085">
        <w:rPr>
          <w:rFonts w:ascii="Times New Roman" w:hAnsi="Times New Roman" w:cs="Times New Roman"/>
        </w:rPr>
        <w:t>fungi</w:t>
      </w:r>
      <w:proofErr w:type="spellEnd"/>
      <w:r w:rsidRPr="00A85085">
        <w:rPr>
          <w:rFonts w:ascii="Times New Roman" w:hAnsi="Times New Roman" w:cs="Times New Roman"/>
        </w:rPr>
        <w:t xml:space="preserve"> in </w:t>
      </w:r>
      <w:proofErr w:type="spellStart"/>
      <w:r w:rsidRPr="00A85085">
        <w:rPr>
          <w:rFonts w:ascii="Times New Roman" w:hAnsi="Times New Roman" w:cs="Times New Roman"/>
        </w:rPr>
        <w:t>biodegradation</w:t>
      </w:r>
      <w:proofErr w:type="spellEnd"/>
      <w:r w:rsidRPr="00A85085">
        <w:rPr>
          <w:rFonts w:ascii="Times New Roman" w:hAnsi="Times New Roman" w:cs="Times New Roman"/>
        </w:rPr>
        <w:t xml:space="preserve"> of </w:t>
      </w:r>
      <w:proofErr w:type="spellStart"/>
      <w:r w:rsidRPr="00A85085">
        <w:rPr>
          <w:rFonts w:ascii="Times New Roman" w:hAnsi="Times New Roman" w:cs="Times New Roman"/>
        </w:rPr>
        <w:t>compostable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plastic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polylactic</w:t>
      </w:r>
      <w:proofErr w:type="spellEnd"/>
      <w:r w:rsidRPr="00A85085">
        <w:rPr>
          <w:rFonts w:ascii="Times New Roman" w:hAnsi="Times New Roman" w:cs="Times New Roman"/>
        </w:rPr>
        <w:t xml:space="preserve"> </w:t>
      </w:r>
      <w:proofErr w:type="spellStart"/>
      <w:r w:rsidRPr="00A85085">
        <w:rPr>
          <w:rFonts w:ascii="Times New Roman" w:hAnsi="Times New Roman" w:cs="Times New Roman"/>
        </w:rPr>
        <w:t>acid</w:t>
      </w:r>
      <w:proofErr w:type="spellEnd"/>
      <w:r w:rsidRPr="00A85085">
        <w:rPr>
          <w:rFonts w:ascii="Times New Roman" w:hAnsi="Times New Roman" w:cs="Times New Roman"/>
        </w:rPr>
        <w:t xml:space="preserve">. </w:t>
      </w:r>
      <w:proofErr w:type="spellStart"/>
      <w:r w:rsidRPr="00A85085">
        <w:rPr>
          <w:rFonts w:ascii="Times New Roman" w:hAnsi="Times New Roman" w:cs="Times New Roman"/>
          <w:i/>
          <w:iCs/>
        </w:rPr>
        <w:t>Microbiologist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85085">
        <w:rPr>
          <w:rFonts w:ascii="Times New Roman" w:hAnsi="Times New Roman" w:cs="Times New Roman"/>
          <w:i/>
          <w:iCs/>
        </w:rPr>
        <w:t>the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 Magazine of </w:t>
      </w:r>
      <w:proofErr w:type="spellStart"/>
      <w:r w:rsidRPr="00A85085">
        <w:rPr>
          <w:rFonts w:ascii="Times New Roman" w:hAnsi="Times New Roman" w:cs="Times New Roman"/>
          <w:i/>
          <w:iCs/>
        </w:rPr>
        <w:t>the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85085">
        <w:rPr>
          <w:rFonts w:ascii="Times New Roman" w:hAnsi="Times New Roman" w:cs="Times New Roman"/>
          <w:i/>
          <w:iCs/>
        </w:rPr>
        <w:t>Society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85085">
        <w:rPr>
          <w:rFonts w:ascii="Times New Roman" w:hAnsi="Times New Roman" w:cs="Times New Roman"/>
          <w:i/>
          <w:iCs/>
        </w:rPr>
        <w:t>for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85085">
        <w:rPr>
          <w:rFonts w:ascii="Times New Roman" w:hAnsi="Times New Roman" w:cs="Times New Roman"/>
          <w:i/>
          <w:iCs/>
        </w:rPr>
        <w:t>Applied</w:t>
      </w:r>
      <w:proofErr w:type="spellEnd"/>
      <w:r w:rsidRPr="00A850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85085">
        <w:rPr>
          <w:rFonts w:ascii="Times New Roman" w:hAnsi="Times New Roman" w:cs="Times New Roman"/>
          <w:i/>
          <w:iCs/>
        </w:rPr>
        <w:t>Microbiology</w:t>
      </w:r>
      <w:proofErr w:type="spellEnd"/>
      <w:r w:rsidRPr="00A85085">
        <w:rPr>
          <w:rFonts w:ascii="Times New Roman" w:hAnsi="Times New Roman" w:cs="Times New Roman"/>
        </w:rPr>
        <w:t xml:space="preserve">, </w:t>
      </w:r>
      <w:r w:rsidRPr="00A85085">
        <w:rPr>
          <w:rFonts w:ascii="Times New Roman" w:hAnsi="Times New Roman" w:cs="Times New Roman"/>
          <w:i/>
          <w:iCs/>
        </w:rPr>
        <w:t>14</w:t>
      </w:r>
      <w:r w:rsidRPr="00A85085">
        <w:rPr>
          <w:rFonts w:ascii="Times New Roman" w:hAnsi="Times New Roman" w:cs="Times New Roman"/>
        </w:rPr>
        <w:t>(4), 50–51.</w:t>
      </w:r>
    </w:p>
    <w:p w14:paraId="5CEDCB27" w14:textId="77777777" w:rsidR="005E55F4" w:rsidRPr="001D62E7" w:rsidRDefault="005E55F4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70A8A57A" w14:textId="77777777" w:rsidR="0025021B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</w:r>
      <w:proofErr w:type="gramStart"/>
      <w:r w:rsidRPr="001D62E7">
        <w:rPr>
          <w:rFonts w:ascii="Times New Roman" w:hAnsi="Times New Roman" w:cs="Times New Roman"/>
          <w:b/>
        </w:rPr>
        <w:t xml:space="preserve">Projeler </w:t>
      </w:r>
      <w:r w:rsidR="00484BD5">
        <w:rPr>
          <w:rFonts w:ascii="Times New Roman" w:hAnsi="Times New Roman" w:cs="Times New Roman"/>
          <w:b/>
        </w:rPr>
        <w:t>:</w:t>
      </w:r>
      <w:proofErr w:type="gramEnd"/>
      <w:r w:rsidR="00484BD5">
        <w:rPr>
          <w:rFonts w:ascii="Times New Roman" w:hAnsi="Times New Roman" w:cs="Times New Roman"/>
          <w:b/>
        </w:rPr>
        <w:t xml:space="preserve"> </w:t>
      </w:r>
    </w:p>
    <w:p w14:paraId="79B1037F" w14:textId="794895D3" w:rsidR="0025021B" w:rsidRDefault="00484BD5" w:rsidP="00CA5642">
      <w:pPr>
        <w:spacing w:after="0" w:line="240" w:lineRule="auto"/>
        <w:rPr>
          <w:rFonts w:ascii="Times New Roman" w:hAnsi="Times New Roman" w:cs="Times New Roman"/>
        </w:rPr>
      </w:pPr>
      <w:r w:rsidRPr="00484BD5">
        <w:rPr>
          <w:rFonts w:ascii="Times New Roman" w:hAnsi="Times New Roman" w:cs="Times New Roman"/>
        </w:rPr>
        <w:t>BAP</w:t>
      </w:r>
      <w:r>
        <w:rPr>
          <w:rFonts w:ascii="Times New Roman" w:hAnsi="Times New Roman" w:cs="Times New Roman"/>
        </w:rPr>
        <w:t xml:space="preserve"> Proje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484BD5">
        <w:rPr>
          <w:rFonts w:ascii="Times New Roman" w:hAnsi="Times New Roman" w:cs="Times New Roman"/>
        </w:rPr>
        <w:t xml:space="preserve">2006-07-02-00-01 Zirai Atıklardan </w:t>
      </w:r>
      <w:proofErr w:type="spellStart"/>
      <w:r w:rsidRPr="00484BD5">
        <w:rPr>
          <w:rFonts w:ascii="Times New Roman" w:hAnsi="Times New Roman" w:cs="Times New Roman"/>
        </w:rPr>
        <w:t>Biyobozunur</w:t>
      </w:r>
      <w:proofErr w:type="spellEnd"/>
      <w:r w:rsidRPr="00484BD5">
        <w:rPr>
          <w:rFonts w:ascii="Times New Roman" w:hAnsi="Times New Roman" w:cs="Times New Roman"/>
        </w:rPr>
        <w:t xml:space="preserve"> Film Üretimi</w:t>
      </w:r>
      <w:r w:rsidR="0025021B">
        <w:rPr>
          <w:rFonts w:ascii="Times New Roman" w:hAnsi="Times New Roman" w:cs="Times New Roman"/>
        </w:rPr>
        <w:t xml:space="preserve"> </w:t>
      </w:r>
    </w:p>
    <w:p w14:paraId="486C5A1F" w14:textId="41503E74" w:rsidR="00003BD3" w:rsidRDefault="0025021B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TUBITAK 1002 (Değerlendirme</w:t>
      </w:r>
      <w:r w:rsidR="00484BD5">
        <w:rPr>
          <w:rFonts w:ascii="Times New Roman" w:hAnsi="Times New Roman" w:cs="Times New Roman"/>
        </w:rPr>
        <w:t xml:space="preserve"> aşamasında) Proje </w:t>
      </w:r>
      <w:proofErr w:type="spellStart"/>
      <w:r w:rsidR="00484BD5">
        <w:rPr>
          <w:rFonts w:ascii="Times New Roman" w:hAnsi="Times New Roman" w:cs="Times New Roman"/>
        </w:rPr>
        <w:t>no</w:t>
      </w:r>
      <w:proofErr w:type="spellEnd"/>
      <w:r w:rsidR="00484BD5">
        <w:rPr>
          <w:rFonts w:ascii="Times New Roman" w:hAnsi="Times New Roman" w:cs="Times New Roman"/>
        </w:rPr>
        <w:t>: 411578-</w:t>
      </w:r>
      <w:r w:rsidR="00484BD5" w:rsidRPr="00484BD5">
        <w:t xml:space="preserve"> </w:t>
      </w:r>
      <w:r w:rsidR="00484BD5" w:rsidRPr="00484BD5">
        <w:rPr>
          <w:rFonts w:ascii="Times New Roman" w:hAnsi="Times New Roman" w:cs="Times New Roman"/>
        </w:rPr>
        <w:t xml:space="preserve">Yara sargısı materyali olarak jelatin </w:t>
      </w:r>
      <w:proofErr w:type="gramStart"/>
      <w:r w:rsidR="00484BD5" w:rsidRPr="00484BD5">
        <w:rPr>
          <w:rFonts w:ascii="Times New Roman" w:hAnsi="Times New Roman" w:cs="Times New Roman"/>
        </w:rPr>
        <w:t>bazlı</w:t>
      </w:r>
      <w:proofErr w:type="gramEnd"/>
      <w:r w:rsidR="00484BD5" w:rsidRPr="00484BD5">
        <w:rPr>
          <w:rFonts w:ascii="Times New Roman" w:hAnsi="Times New Roman" w:cs="Times New Roman"/>
        </w:rPr>
        <w:t xml:space="preserve"> hibrit </w:t>
      </w:r>
      <w:proofErr w:type="spellStart"/>
      <w:r w:rsidR="00484BD5" w:rsidRPr="00484BD5">
        <w:rPr>
          <w:rFonts w:ascii="Times New Roman" w:hAnsi="Times New Roman" w:cs="Times New Roman"/>
        </w:rPr>
        <w:t>kompozitlerin</w:t>
      </w:r>
      <w:proofErr w:type="spellEnd"/>
      <w:r w:rsidR="00484BD5" w:rsidRPr="00484BD5">
        <w:rPr>
          <w:rFonts w:ascii="Times New Roman" w:hAnsi="Times New Roman" w:cs="Times New Roman"/>
        </w:rPr>
        <w:t xml:space="preserve"> sentetik polimer PANİ ile kaplanması ve farklı tuz konsantrasyonlarına bağlı dayanırlıklarının </w:t>
      </w:r>
      <w:proofErr w:type="spellStart"/>
      <w:r w:rsidR="00484BD5" w:rsidRPr="00484BD5">
        <w:rPr>
          <w:rFonts w:ascii="Times New Roman" w:hAnsi="Times New Roman" w:cs="Times New Roman"/>
        </w:rPr>
        <w:t>incelelenmesi</w:t>
      </w:r>
      <w:proofErr w:type="spellEnd"/>
    </w:p>
    <w:p w14:paraId="52FA4BBC" w14:textId="77777777" w:rsidR="00484BD5" w:rsidRDefault="00484BD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FCA2EB3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A6E8842" w14:textId="3E6F1532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  <w:r w:rsidR="005E55F4">
        <w:rPr>
          <w:rFonts w:ascii="Times New Roman" w:hAnsi="Times New Roman" w:cs="Times New Roman"/>
          <w:b/>
        </w:rPr>
        <w:t>:-</w:t>
      </w:r>
    </w:p>
    <w:p w14:paraId="4D6E0FF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2663A5D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77ABA530" w14:textId="77777777" w:rsidR="00A85085" w:rsidRDefault="00A8508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C6E2EBD" w14:textId="77777777" w:rsidR="0001415C" w:rsidRPr="0001415C" w:rsidRDefault="0001415C" w:rsidP="000141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01415C">
        <w:rPr>
          <w:rFonts w:ascii="Times New Roman" w:hAnsi="Times New Roman" w:cs="Times New Roman"/>
          <w:lang w:val="en-GB"/>
        </w:rPr>
        <w:lastRenderedPageBreak/>
        <w:t>Society for Applied Microbiology (</w:t>
      </w:r>
      <w:proofErr w:type="spellStart"/>
      <w:r w:rsidRPr="0001415C">
        <w:rPr>
          <w:rFonts w:ascii="Times New Roman" w:hAnsi="Times New Roman" w:cs="Times New Roman"/>
          <w:lang w:val="en-GB"/>
        </w:rPr>
        <w:t>SfAM</w:t>
      </w:r>
      <w:proofErr w:type="spellEnd"/>
      <w:r w:rsidRPr="0001415C">
        <w:rPr>
          <w:rFonts w:ascii="Times New Roman" w:hAnsi="Times New Roman" w:cs="Times New Roman"/>
          <w:lang w:val="en-GB"/>
        </w:rPr>
        <w:t xml:space="preserve">)- </w:t>
      </w:r>
      <w:proofErr w:type="spellStart"/>
      <w:r w:rsidRPr="0001415C">
        <w:rPr>
          <w:rFonts w:ascii="Times New Roman" w:hAnsi="Times New Roman" w:cs="Times New Roman"/>
          <w:lang w:val="en-GB"/>
        </w:rPr>
        <w:t>Üye</w:t>
      </w:r>
      <w:proofErr w:type="spellEnd"/>
    </w:p>
    <w:p w14:paraId="0A03DE75" w14:textId="77777777" w:rsidR="0001415C" w:rsidRPr="0001415C" w:rsidRDefault="0001415C" w:rsidP="000141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01415C">
        <w:rPr>
          <w:rFonts w:ascii="Times New Roman" w:hAnsi="Times New Roman" w:cs="Times New Roman"/>
          <w:lang w:val="en-GB"/>
        </w:rPr>
        <w:t>Türk</w:t>
      </w:r>
      <w:proofErr w:type="spellEnd"/>
      <w:r w:rsidRPr="000141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1415C">
        <w:rPr>
          <w:rFonts w:ascii="Times New Roman" w:hAnsi="Times New Roman" w:cs="Times New Roman"/>
          <w:lang w:val="en-GB"/>
        </w:rPr>
        <w:t>Mikrobiyoloji</w:t>
      </w:r>
      <w:proofErr w:type="spellEnd"/>
      <w:r w:rsidRPr="000141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1415C">
        <w:rPr>
          <w:rFonts w:ascii="Times New Roman" w:hAnsi="Times New Roman" w:cs="Times New Roman"/>
          <w:lang w:val="en-GB"/>
        </w:rPr>
        <w:t>Cemiyeti</w:t>
      </w:r>
      <w:proofErr w:type="spellEnd"/>
      <w:r w:rsidRPr="0001415C">
        <w:rPr>
          <w:rFonts w:ascii="Times New Roman" w:hAnsi="Times New Roman" w:cs="Times New Roman"/>
          <w:lang w:val="en-GB"/>
        </w:rPr>
        <w:t xml:space="preserve"> (TMC)- </w:t>
      </w:r>
      <w:proofErr w:type="spellStart"/>
      <w:r w:rsidRPr="0001415C">
        <w:rPr>
          <w:rFonts w:ascii="Times New Roman" w:hAnsi="Times New Roman" w:cs="Times New Roman"/>
          <w:lang w:val="en-GB"/>
        </w:rPr>
        <w:t>Üye</w:t>
      </w:r>
      <w:proofErr w:type="spellEnd"/>
    </w:p>
    <w:p w14:paraId="468CE66C" w14:textId="77777777" w:rsidR="005E55F4" w:rsidRDefault="005E55F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6D9C2E5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1B16C57A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0EED07BE" w14:textId="77777777" w:rsidR="00A85085" w:rsidRDefault="00A8508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32812E3" w14:textId="77777777" w:rsidR="006E2B9C" w:rsidRPr="006E2B9C" w:rsidRDefault="006E2B9C" w:rsidP="006E2B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6E2B9C">
        <w:rPr>
          <w:rFonts w:ascii="Times New Roman" w:hAnsi="Times New Roman" w:cs="Times New Roman"/>
          <w:lang w:val="en-US"/>
        </w:rPr>
        <w:t>Society for Applied Microbiology (</w:t>
      </w:r>
      <w:proofErr w:type="spellStart"/>
      <w:r w:rsidRPr="006E2B9C">
        <w:rPr>
          <w:rFonts w:ascii="Times New Roman" w:hAnsi="Times New Roman" w:cs="Times New Roman"/>
          <w:lang w:val="en-US"/>
        </w:rPr>
        <w:t>SfAM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) </w:t>
      </w:r>
      <w:r w:rsidRPr="006E2B9C">
        <w:rPr>
          <w:rFonts w:ascii="Times New Roman" w:hAnsi="Times New Roman" w:cs="Times New Roman"/>
          <w:bCs/>
          <w:lang w:val="en-US"/>
        </w:rPr>
        <w:t>President's Fund Grant (</w:t>
      </w:r>
      <w:proofErr w:type="spellStart"/>
      <w:r w:rsidRPr="006E2B9C">
        <w:rPr>
          <w:rFonts w:ascii="Times New Roman" w:hAnsi="Times New Roman" w:cs="Times New Roman"/>
          <w:bCs/>
          <w:lang w:val="en-GB"/>
        </w:rPr>
        <w:t>Haziran</w:t>
      </w:r>
      <w:proofErr w:type="spellEnd"/>
      <w:r w:rsidRPr="006E2B9C">
        <w:rPr>
          <w:rFonts w:ascii="Times New Roman" w:hAnsi="Times New Roman" w:cs="Times New Roman"/>
          <w:bCs/>
          <w:lang w:val="en-GB"/>
        </w:rPr>
        <w:t xml:space="preserve"> 2012)</w:t>
      </w:r>
      <w:r w:rsidRPr="006E2B9C">
        <w:rPr>
          <w:rFonts w:ascii="Times New Roman" w:hAnsi="Times New Roman" w:cs="Times New Roman"/>
          <w:bCs/>
          <w:lang w:val="en-GB"/>
        </w:rPr>
        <w:tab/>
      </w:r>
    </w:p>
    <w:p w14:paraId="13698455" w14:textId="77777777" w:rsidR="006E2B9C" w:rsidRPr="006E2B9C" w:rsidRDefault="006E2B9C" w:rsidP="006E2B9C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6E2B9C">
        <w:rPr>
          <w:rFonts w:ascii="Times New Roman" w:hAnsi="Times New Roman" w:cs="Times New Roman"/>
          <w:lang w:val="en-US"/>
        </w:rPr>
        <w:t>British Mycological Society (BMS) Small Grants Award (</w:t>
      </w:r>
      <w:proofErr w:type="spellStart"/>
      <w:r w:rsidRPr="006E2B9C">
        <w:rPr>
          <w:rFonts w:ascii="Times New Roman" w:hAnsi="Times New Roman" w:cs="Times New Roman"/>
          <w:bCs/>
          <w:lang w:val="en-US"/>
        </w:rPr>
        <w:t>Eylül</w:t>
      </w:r>
      <w:proofErr w:type="spellEnd"/>
      <w:r w:rsidRPr="006E2B9C">
        <w:rPr>
          <w:rFonts w:ascii="Times New Roman" w:hAnsi="Times New Roman" w:cs="Times New Roman"/>
          <w:bCs/>
          <w:lang w:val="en-US"/>
        </w:rPr>
        <w:t xml:space="preserve"> 2011)</w:t>
      </w:r>
    </w:p>
    <w:p w14:paraId="520659A4" w14:textId="77777777" w:rsidR="006E2B9C" w:rsidRPr="006E2B9C" w:rsidRDefault="006E2B9C" w:rsidP="006E2B9C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6E2B9C">
        <w:rPr>
          <w:rFonts w:ascii="Times New Roman" w:hAnsi="Times New Roman" w:cs="Times New Roman"/>
          <w:lang w:val="en-US"/>
        </w:rPr>
        <w:t>Hacettepe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Üniversitesi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Öğrenci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Başarı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Ödülü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E2B9C">
        <w:rPr>
          <w:rFonts w:ascii="Times New Roman" w:hAnsi="Times New Roman" w:cs="Times New Roman"/>
          <w:lang w:val="en-US"/>
        </w:rPr>
        <w:t>Ağustos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2005)</w:t>
      </w:r>
    </w:p>
    <w:p w14:paraId="58A9BB39" w14:textId="77777777" w:rsidR="006E2B9C" w:rsidRPr="006E2B9C" w:rsidRDefault="006E2B9C" w:rsidP="006E2B9C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6E2B9C">
        <w:rPr>
          <w:rFonts w:ascii="Times New Roman" w:hAnsi="Times New Roman" w:cs="Times New Roman"/>
          <w:lang w:val="en-US"/>
        </w:rPr>
        <w:t>Hacettepe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Üniversitesi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Biyoloji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Bölümü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İkinciliği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E2B9C">
        <w:rPr>
          <w:rFonts w:ascii="Times New Roman" w:hAnsi="Times New Roman" w:cs="Times New Roman"/>
          <w:lang w:val="en-US"/>
        </w:rPr>
        <w:t>Haziran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2005)</w:t>
      </w:r>
    </w:p>
    <w:p w14:paraId="028060F6" w14:textId="77777777" w:rsidR="006E2B9C" w:rsidRPr="006E2B9C" w:rsidRDefault="006E2B9C" w:rsidP="006E2B9C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6E2B9C">
        <w:rPr>
          <w:rFonts w:ascii="Times New Roman" w:hAnsi="Times New Roman" w:cs="Times New Roman"/>
          <w:lang w:val="en-US"/>
        </w:rPr>
        <w:t>Hacettepe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Üniversitesi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Fen </w:t>
      </w:r>
      <w:proofErr w:type="spellStart"/>
      <w:r w:rsidRPr="006E2B9C">
        <w:rPr>
          <w:rFonts w:ascii="Times New Roman" w:hAnsi="Times New Roman" w:cs="Times New Roman"/>
          <w:lang w:val="en-US"/>
        </w:rPr>
        <w:t>Fakültesi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2B9C">
        <w:rPr>
          <w:rFonts w:ascii="Times New Roman" w:hAnsi="Times New Roman" w:cs="Times New Roman"/>
          <w:lang w:val="en-US"/>
        </w:rPr>
        <w:t>İkinciliği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E2B9C">
        <w:rPr>
          <w:rFonts w:ascii="Times New Roman" w:hAnsi="Times New Roman" w:cs="Times New Roman"/>
          <w:lang w:val="en-US"/>
        </w:rPr>
        <w:t>Haziran</w:t>
      </w:r>
      <w:proofErr w:type="spellEnd"/>
      <w:r w:rsidRPr="006E2B9C">
        <w:rPr>
          <w:rFonts w:ascii="Times New Roman" w:hAnsi="Times New Roman" w:cs="Times New Roman"/>
          <w:lang w:val="en-US"/>
        </w:rPr>
        <w:t xml:space="preserve"> 2005)</w:t>
      </w:r>
    </w:p>
    <w:p w14:paraId="4927921A" w14:textId="77777777" w:rsidR="006E2B9C" w:rsidRDefault="006E2B9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3A29D94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08422D1" w14:textId="32BEF4C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08385C8F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1498"/>
        <w:gridCol w:w="2202"/>
        <w:gridCol w:w="852"/>
        <w:gridCol w:w="1509"/>
        <w:gridCol w:w="1493"/>
      </w:tblGrid>
      <w:tr w:rsidR="003E7BAD" w:rsidRPr="001D62E7" w14:paraId="04406E72" w14:textId="77777777" w:rsidTr="006D373B">
        <w:trPr>
          <w:trHeight w:val="255"/>
        </w:trPr>
        <w:tc>
          <w:tcPr>
            <w:tcW w:w="1514" w:type="dxa"/>
            <w:vMerge w:val="restart"/>
          </w:tcPr>
          <w:p w14:paraId="7543890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3AEBC7E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7" w:type="dxa"/>
            <w:vMerge w:val="restart"/>
          </w:tcPr>
          <w:p w14:paraId="0260A8F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219" w:type="dxa"/>
            <w:vMerge w:val="restart"/>
          </w:tcPr>
          <w:p w14:paraId="513F8AA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18" w:type="dxa"/>
            <w:gridSpan w:val="2"/>
          </w:tcPr>
          <w:p w14:paraId="0DB666D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4" w:type="dxa"/>
            <w:vMerge w:val="restart"/>
          </w:tcPr>
          <w:p w14:paraId="2992EAA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7ADC61F6" w14:textId="77777777" w:rsidTr="006D373B">
        <w:trPr>
          <w:trHeight w:val="344"/>
        </w:trPr>
        <w:tc>
          <w:tcPr>
            <w:tcW w:w="1514" w:type="dxa"/>
            <w:vMerge/>
            <w:tcBorders>
              <w:bottom w:val="triple" w:sz="4" w:space="0" w:color="auto"/>
            </w:tcBorders>
          </w:tcPr>
          <w:p w14:paraId="36D9CF3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bottom w:val="triple" w:sz="4" w:space="0" w:color="auto"/>
            </w:tcBorders>
          </w:tcPr>
          <w:p w14:paraId="5CEFA64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vMerge/>
            <w:tcBorders>
              <w:bottom w:val="triple" w:sz="4" w:space="0" w:color="auto"/>
            </w:tcBorders>
          </w:tcPr>
          <w:p w14:paraId="70CBEE0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bottom w:val="triple" w:sz="4" w:space="0" w:color="auto"/>
            </w:tcBorders>
          </w:tcPr>
          <w:p w14:paraId="5A78624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14:paraId="575E496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4" w:type="dxa"/>
            <w:vMerge/>
            <w:tcBorders>
              <w:bottom w:val="triple" w:sz="4" w:space="0" w:color="auto"/>
            </w:tcBorders>
          </w:tcPr>
          <w:p w14:paraId="5733D76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1A6883EA" w14:textId="77777777" w:rsidTr="006D373B">
        <w:trPr>
          <w:trHeight w:val="252"/>
        </w:trPr>
        <w:tc>
          <w:tcPr>
            <w:tcW w:w="1514" w:type="dxa"/>
            <w:vMerge w:val="restart"/>
            <w:tcBorders>
              <w:top w:val="triple" w:sz="4" w:space="0" w:color="auto"/>
            </w:tcBorders>
          </w:tcPr>
          <w:p w14:paraId="73A713C0" w14:textId="66285439" w:rsidR="003E7BAD" w:rsidRPr="001D62E7" w:rsidRDefault="00773F2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07" w:type="dxa"/>
            <w:tcBorders>
              <w:top w:val="triple" w:sz="4" w:space="0" w:color="auto"/>
              <w:bottom w:val="single" w:sz="12" w:space="0" w:color="auto"/>
            </w:tcBorders>
          </w:tcPr>
          <w:p w14:paraId="6BAD907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219" w:type="dxa"/>
            <w:tcBorders>
              <w:top w:val="triple" w:sz="4" w:space="0" w:color="auto"/>
              <w:bottom w:val="single" w:sz="12" w:space="0" w:color="auto"/>
            </w:tcBorders>
          </w:tcPr>
          <w:p w14:paraId="7C8C8F87" w14:textId="62CE61EF" w:rsidR="003E7BAD" w:rsidRPr="001D62E7" w:rsidRDefault="00773F2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Biyomedikal Sistemler</w:t>
            </w:r>
          </w:p>
        </w:tc>
        <w:tc>
          <w:tcPr>
            <w:tcW w:w="802" w:type="dxa"/>
            <w:tcBorders>
              <w:top w:val="triple" w:sz="4" w:space="0" w:color="auto"/>
              <w:bottom w:val="single" w:sz="12" w:space="0" w:color="auto"/>
            </w:tcBorders>
          </w:tcPr>
          <w:p w14:paraId="376B2DF2" w14:textId="758D100C" w:rsidR="003E7BAD" w:rsidRPr="001D62E7" w:rsidRDefault="0025021B" w:rsidP="00773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triple" w:sz="4" w:space="0" w:color="auto"/>
              <w:bottom w:val="single" w:sz="12" w:space="0" w:color="auto"/>
            </w:tcBorders>
          </w:tcPr>
          <w:p w14:paraId="25CE7927" w14:textId="7CC934B4" w:rsidR="003E7BAD" w:rsidRPr="001D62E7" w:rsidRDefault="00727AF8" w:rsidP="001F7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triple" w:sz="4" w:space="0" w:color="auto"/>
              <w:bottom w:val="single" w:sz="12" w:space="0" w:color="auto"/>
            </w:tcBorders>
          </w:tcPr>
          <w:p w14:paraId="7D0A97A5" w14:textId="15E59307" w:rsidR="003E7BAD" w:rsidRPr="001D62E7" w:rsidRDefault="00773F2E" w:rsidP="00773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D373B" w:rsidRPr="001D62E7" w14:paraId="550A43BF" w14:textId="77777777" w:rsidTr="006D373B">
        <w:trPr>
          <w:trHeight w:val="234"/>
        </w:trPr>
        <w:tc>
          <w:tcPr>
            <w:tcW w:w="151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6995BEF" w14:textId="77777777" w:rsidR="006D373B" w:rsidRPr="001D62E7" w:rsidRDefault="006D373B" w:rsidP="006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68B4F2" w14:textId="77777777" w:rsidR="006D373B" w:rsidRPr="001D62E7" w:rsidRDefault="006D373B" w:rsidP="006D373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DDAF11" w14:textId="630AEE2E" w:rsidR="006D373B" w:rsidRDefault="006D373B" w:rsidP="006D3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-Endüstriyel Hijyen &amp; Toksikoloji</w:t>
            </w:r>
          </w:p>
          <w:p w14:paraId="2FF26894" w14:textId="352DAC0B" w:rsidR="006D373B" w:rsidRPr="001D62E7" w:rsidRDefault="006D373B" w:rsidP="006D3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-Dönem Projesi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789DBF" w14:textId="5B11953F" w:rsidR="006D373B" w:rsidRDefault="000C77F0" w:rsidP="006D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6484C0E" w14:textId="77777777" w:rsidR="006D373B" w:rsidRDefault="006D373B" w:rsidP="006D373B">
            <w:pPr>
              <w:jc w:val="center"/>
              <w:rPr>
                <w:rFonts w:ascii="Times New Roman" w:hAnsi="Times New Roman" w:cs="Times New Roman"/>
              </w:rPr>
            </w:pPr>
          </w:p>
          <w:p w14:paraId="01A2C63E" w14:textId="6F0D93CA" w:rsidR="006D373B" w:rsidRPr="001D62E7" w:rsidRDefault="000C77F0" w:rsidP="006D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6D6A5" w14:textId="77777777" w:rsidR="006D373B" w:rsidRDefault="001F7E0C" w:rsidP="001F7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CB9CE84" w14:textId="77777777" w:rsidR="001F7E0C" w:rsidRDefault="001F7E0C" w:rsidP="001F7E0C">
            <w:pPr>
              <w:jc w:val="center"/>
              <w:rPr>
                <w:rFonts w:ascii="Times New Roman" w:hAnsi="Times New Roman" w:cs="Times New Roman"/>
              </w:rPr>
            </w:pPr>
          </w:p>
          <w:p w14:paraId="5C9BEF25" w14:textId="3E39BEE1" w:rsidR="001F7E0C" w:rsidRPr="001D62E7" w:rsidRDefault="001F7E0C" w:rsidP="001F7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508F77" w14:textId="77777777" w:rsidR="006D373B" w:rsidRDefault="006D373B" w:rsidP="006D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  <w:p w14:paraId="289C9449" w14:textId="77777777" w:rsidR="006D373B" w:rsidRDefault="006D373B" w:rsidP="006D373B">
            <w:pPr>
              <w:jc w:val="center"/>
              <w:rPr>
                <w:rFonts w:ascii="Times New Roman" w:hAnsi="Times New Roman" w:cs="Times New Roman"/>
              </w:rPr>
            </w:pPr>
          </w:p>
          <w:p w14:paraId="6532483D" w14:textId="19F17602" w:rsidR="006D373B" w:rsidRPr="001D62E7" w:rsidRDefault="006D373B" w:rsidP="006D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D373B" w:rsidRPr="001D62E7" w14:paraId="601AC614" w14:textId="77777777" w:rsidTr="006D373B">
        <w:trPr>
          <w:trHeight w:val="237"/>
        </w:trPr>
        <w:tc>
          <w:tcPr>
            <w:tcW w:w="1514" w:type="dxa"/>
            <w:vMerge w:val="restart"/>
            <w:tcBorders>
              <w:top w:val="single" w:sz="12" w:space="0" w:color="auto"/>
            </w:tcBorders>
          </w:tcPr>
          <w:p w14:paraId="05D5CC55" w14:textId="77777777" w:rsidR="006D373B" w:rsidRPr="001D62E7" w:rsidRDefault="006D373B" w:rsidP="006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760C9977" w14:textId="77777777" w:rsidR="006D373B" w:rsidRPr="001D62E7" w:rsidRDefault="006D373B" w:rsidP="006D373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219" w:type="dxa"/>
            <w:tcBorders>
              <w:top w:val="single" w:sz="12" w:space="0" w:color="auto"/>
              <w:bottom w:val="single" w:sz="12" w:space="0" w:color="auto"/>
            </w:tcBorders>
          </w:tcPr>
          <w:p w14:paraId="699922B8" w14:textId="77777777" w:rsidR="006D373B" w:rsidRDefault="0025021B" w:rsidP="00A6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Biyomedikal Sistemler</w:t>
            </w:r>
          </w:p>
          <w:p w14:paraId="2C104DE5" w14:textId="6956DE2E" w:rsidR="0025021B" w:rsidRDefault="0025021B" w:rsidP="00A6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General </w:t>
            </w:r>
            <w:proofErr w:type="spellStart"/>
            <w:r>
              <w:rPr>
                <w:rFonts w:ascii="Times New Roman" w:hAnsi="Times New Roman" w:cs="Times New Roman"/>
              </w:rPr>
              <w:t>Chemistry</w:t>
            </w:r>
            <w:proofErr w:type="spellEnd"/>
          </w:p>
          <w:p w14:paraId="44968598" w14:textId="44DD267C" w:rsidR="0025021B" w:rsidRDefault="0025021B" w:rsidP="00A6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Biyomekanik</w:t>
            </w:r>
          </w:p>
          <w:p w14:paraId="731A3DB5" w14:textId="4629B450" w:rsidR="0025021B" w:rsidRDefault="0025021B" w:rsidP="00A6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-Fizyoloji</w:t>
            </w:r>
          </w:p>
          <w:p w14:paraId="33016BA0" w14:textId="77777777" w:rsidR="0025021B" w:rsidRDefault="0025021B" w:rsidP="00A6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-Endüstriyel Hijyen &amp; Toksikoloji</w:t>
            </w:r>
          </w:p>
          <w:p w14:paraId="287D5974" w14:textId="588AAE3E" w:rsidR="0025021B" w:rsidRDefault="0025021B" w:rsidP="00A6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-Dönem Projesi</w:t>
            </w:r>
          </w:p>
          <w:p w14:paraId="5C685A19" w14:textId="130B1AD0" w:rsidR="0025021B" w:rsidRPr="001D62E7" w:rsidRDefault="0025021B" w:rsidP="00A6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</w:tcPr>
          <w:p w14:paraId="12A76504" w14:textId="77777777" w:rsidR="006D373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4E62F19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</w:p>
          <w:p w14:paraId="31EB9DCC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6DB6979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D727443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FEBB099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8D2C145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</w:p>
          <w:p w14:paraId="2A555244" w14:textId="29A74671" w:rsidR="0025021B" w:rsidRPr="001D62E7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14:paraId="5A1D2F25" w14:textId="77777777" w:rsidR="006D373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4760729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</w:p>
          <w:p w14:paraId="0890D4C5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579193F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6FD6DE9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1B12A4F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0A743F5" w14:textId="77777777" w:rsidR="00A65086" w:rsidRDefault="00A65086" w:rsidP="00A65086">
            <w:pPr>
              <w:jc w:val="center"/>
              <w:rPr>
                <w:rFonts w:ascii="Times New Roman" w:hAnsi="Times New Roman" w:cs="Times New Roman"/>
              </w:rPr>
            </w:pPr>
          </w:p>
          <w:p w14:paraId="2641C4BC" w14:textId="285F17B5" w:rsidR="00A65086" w:rsidRPr="001D62E7" w:rsidRDefault="00A65086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14:paraId="567B9677" w14:textId="77777777" w:rsidR="006D373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7EF44352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</w:p>
          <w:p w14:paraId="104F92CD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14:paraId="152C9FD5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14:paraId="06AFF637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2015F42E" w14:textId="0E786541" w:rsidR="0025021B" w:rsidRDefault="00B7788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bookmarkStart w:id="0" w:name="_GoBack"/>
            <w:bookmarkEnd w:id="0"/>
          </w:p>
          <w:p w14:paraId="0AFB27C2" w14:textId="77777777" w:rsidR="0025021B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</w:p>
          <w:p w14:paraId="44252575" w14:textId="4CC8708E" w:rsidR="0025021B" w:rsidRPr="001D62E7" w:rsidRDefault="0025021B" w:rsidP="00A65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373B" w:rsidRPr="001D62E7" w14:paraId="61851C3C" w14:textId="77777777" w:rsidTr="006D373B">
        <w:trPr>
          <w:trHeight w:val="213"/>
        </w:trPr>
        <w:tc>
          <w:tcPr>
            <w:tcW w:w="1514" w:type="dxa"/>
            <w:vMerge/>
            <w:tcBorders>
              <w:right w:val="single" w:sz="8" w:space="0" w:color="auto"/>
            </w:tcBorders>
          </w:tcPr>
          <w:p w14:paraId="7E2DDF87" w14:textId="77777777" w:rsidR="006D373B" w:rsidRPr="001D62E7" w:rsidRDefault="006D373B" w:rsidP="006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53E52" w14:textId="77777777" w:rsidR="006D373B" w:rsidRPr="001D62E7" w:rsidRDefault="006D373B" w:rsidP="006D373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A86E" w14:textId="77777777" w:rsidR="006D373B" w:rsidRPr="001D62E7" w:rsidRDefault="006D373B" w:rsidP="006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593B" w14:textId="77777777" w:rsidR="006D373B" w:rsidRPr="001D62E7" w:rsidRDefault="006D373B" w:rsidP="006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1FB08" w14:textId="7D5FE708" w:rsidR="006D373B" w:rsidRPr="001D62E7" w:rsidRDefault="006D373B" w:rsidP="006D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85080" w14:textId="77777777" w:rsidR="006D373B" w:rsidRPr="001D62E7" w:rsidRDefault="006D373B" w:rsidP="006D373B">
            <w:pPr>
              <w:rPr>
                <w:rFonts w:ascii="Times New Roman" w:hAnsi="Times New Roman" w:cs="Times New Roman"/>
              </w:rPr>
            </w:pPr>
          </w:p>
        </w:tc>
      </w:tr>
    </w:tbl>
    <w:p w14:paraId="4A990C8D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397B" w14:textId="77777777" w:rsidR="009A4FC0" w:rsidRDefault="009A4FC0" w:rsidP="00A85085">
      <w:pPr>
        <w:spacing w:after="0" w:line="240" w:lineRule="auto"/>
      </w:pPr>
      <w:r>
        <w:separator/>
      </w:r>
    </w:p>
  </w:endnote>
  <w:endnote w:type="continuationSeparator" w:id="0">
    <w:p w14:paraId="6D8D2862" w14:textId="77777777" w:rsidR="009A4FC0" w:rsidRDefault="009A4FC0" w:rsidP="00A8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43C0" w14:textId="77777777" w:rsidR="00A85085" w:rsidRDefault="00A85085" w:rsidP="00A8508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33444FC" w14:textId="77777777" w:rsidR="00A85085" w:rsidRDefault="00A85085" w:rsidP="00A8508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25A1" w14:textId="23EA7679" w:rsidR="00A85085" w:rsidRDefault="00A85085" w:rsidP="00A8508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7788B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35B74281" w14:textId="77777777" w:rsidR="00A85085" w:rsidRDefault="00A85085" w:rsidP="00A8508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8FAF" w14:textId="77777777" w:rsidR="009A4FC0" w:rsidRDefault="009A4FC0" w:rsidP="00A85085">
      <w:pPr>
        <w:spacing w:after="0" w:line="240" w:lineRule="auto"/>
      </w:pPr>
      <w:r>
        <w:separator/>
      </w:r>
    </w:p>
  </w:footnote>
  <w:footnote w:type="continuationSeparator" w:id="0">
    <w:p w14:paraId="528A6F2B" w14:textId="77777777" w:rsidR="009A4FC0" w:rsidRDefault="009A4FC0" w:rsidP="00A8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6CC"/>
    <w:multiLevelType w:val="hybridMultilevel"/>
    <w:tmpl w:val="D842060A"/>
    <w:lvl w:ilvl="0" w:tplc="E94A41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07B4"/>
    <w:multiLevelType w:val="hybridMultilevel"/>
    <w:tmpl w:val="5570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317"/>
    <w:multiLevelType w:val="hybridMultilevel"/>
    <w:tmpl w:val="C7D02FF2"/>
    <w:lvl w:ilvl="0" w:tplc="EB5021EC">
      <w:start w:val="1"/>
      <w:numFmt w:val="decimal"/>
      <w:lvlText w:val="%1-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3" w15:restartNumberingAfterBreak="0">
    <w:nsid w:val="29FF4916"/>
    <w:multiLevelType w:val="hybridMultilevel"/>
    <w:tmpl w:val="4500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2D1"/>
    <w:multiLevelType w:val="hybridMultilevel"/>
    <w:tmpl w:val="226013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3E8D"/>
    <w:multiLevelType w:val="hybridMultilevel"/>
    <w:tmpl w:val="5A782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A77C83"/>
    <w:multiLevelType w:val="hybridMultilevel"/>
    <w:tmpl w:val="25EE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A4826"/>
    <w:multiLevelType w:val="hybridMultilevel"/>
    <w:tmpl w:val="78D062F2"/>
    <w:lvl w:ilvl="0" w:tplc="6F6ACED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D046367"/>
    <w:multiLevelType w:val="hybridMultilevel"/>
    <w:tmpl w:val="04162FD6"/>
    <w:lvl w:ilvl="0" w:tplc="6B88CF30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415C"/>
    <w:rsid w:val="0002460C"/>
    <w:rsid w:val="00076F8D"/>
    <w:rsid w:val="000C77F0"/>
    <w:rsid w:val="000E743E"/>
    <w:rsid w:val="00110632"/>
    <w:rsid w:val="00167C4A"/>
    <w:rsid w:val="001B56B5"/>
    <w:rsid w:val="001D62E7"/>
    <w:rsid w:val="001F7E0C"/>
    <w:rsid w:val="0022289C"/>
    <w:rsid w:val="0025021B"/>
    <w:rsid w:val="002E6756"/>
    <w:rsid w:val="00341DC4"/>
    <w:rsid w:val="003E7BAD"/>
    <w:rsid w:val="004508AC"/>
    <w:rsid w:val="00484BD5"/>
    <w:rsid w:val="004F27C2"/>
    <w:rsid w:val="00551357"/>
    <w:rsid w:val="00574D78"/>
    <w:rsid w:val="005D5347"/>
    <w:rsid w:val="005E55F4"/>
    <w:rsid w:val="005F3DDE"/>
    <w:rsid w:val="00687C8E"/>
    <w:rsid w:val="006D373B"/>
    <w:rsid w:val="006E2B9C"/>
    <w:rsid w:val="006E7B2A"/>
    <w:rsid w:val="00727AF8"/>
    <w:rsid w:val="00773F2E"/>
    <w:rsid w:val="007C4BA5"/>
    <w:rsid w:val="008828E4"/>
    <w:rsid w:val="009A4FC0"/>
    <w:rsid w:val="00A46454"/>
    <w:rsid w:val="00A65086"/>
    <w:rsid w:val="00A66BD5"/>
    <w:rsid w:val="00A85085"/>
    <w:rsid w:val="00A856CA"/>
    <w:rsid w:val="00AF4864"/>
    <w:rsid w:val="00B00FF9"/>
    <w:rsid w:val="00B7788B"/>
    <w:rsid w:val="00B979CD"/>
    <w:rsid w:val="00BD3F98"/>
    <w:rsid w:val="00C164E9"/>
    <w:rsid w:val="00CA5642"/>
    <w:rsid w:val="00F636E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FF7D9"/>
  <w15:docId w15:val="{3AAF832C-D189-45A8-B002-56ADFB4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36EE"/>
    <w:pPr>
      <w:spacing w:after="0" w:line="240" w:lineRule="auto"/>
      <w:ind w:left="720"/>
      <w:contextualSpacing/>
    </w:pPr>
    <w:rPr>
      <w:rFonts w:ascii="Times New Roman" w:eastAsia="MS ??" w:hAnsi="Times New Roman" w:cs="Cordia New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4508AC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8508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85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085"/>
  </w:style>
  <w:style w:type="character" w:styleId="SayfaNumaras">
    <w:name w:val="page number"/>
    <w:basedOn w:val="VarsaylanParagrafYazTipi"/>
    <w:uiPriority w:val="99"/>
    <w:semiHidden/>
    <w:unhideWhenUsed/>
    <w:rsid w:val="00A85085"/>
  </w:style>
  <w:style w:type="paragraph" w:styleId="BalonMetni">
    <w:name w:val="Balloon Text"/>
    <w:basedOn w:val="Normal"/>
    <w:link w:val="BalonMetniChar"/>
    <w:uiPriority w:val="99"/>
    <w:semiHidden/>
    <w:unhideWhenUsed/>
    <w:rsid w:val="005F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mkaramanlioglu</cp:lastModifiedBy>
  <cp:revision>10</cp:revision>
  <cp:lastPrinted>2018-07-02T08:09:00Z</cp:lastPrinted>
  <dcterms:created xsi:type="dcterms:W3CDTF">2018-05-21T11:22:00Z</dcterms:created>
  <dcterms:modified xsi:type="dcterms:W3CDTF">2018-10-11T11:00:00Z</dcterms:modified>
</cp:coreProperties>
</file>